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F25" w14:textId="4ED008DC" w:rsidR="0058141B" w:rsidRPr="0058141B" w:rsidRDefault="0058141B" w:rsidP="0058141B">
      <w:pPr>
        <w:tabs>
          <w:tab w:val="left" w:pos="2835"/>
          <w:tab w:val="left" w:pos="4253"/>
          <w:tab w:val="left" w:pos="5670"/>
          <w:tab w:val="left" w:pos="7088"/>
          <w:tab w:val="left" w:pos="8505"/>
          <w:tab w:val="right" w:pos="9979"/>
        </w:tabs>
        <w:spacing w:before="80" w:after="80"/>
        <w:ind w:left="1418" w:right="1701"/>
        <w:rPr>
          <w:rFonts w:ascii="Arial" w:eastAsia="Times New Roman" w:hAnsi="Arial" w:cs="Times New Roman"/>
          <w:sz w:val="22"/>
          <w:szCs w:val="20"/>
          <w:lang w:eastAsia="sv-SE"/>
        </w:rPr>
      </w:pPr>
      <w:bookmarkStart w:id="0" w:name="_Toc48550039"/>
      <w:r w:rsidRPr="0058141B">
        <w:rPr>
          <w:rFonts w:ascii="Arial" w:eastAsia="Times New Roman" w:hAnsi="Arial" w:cs="Times New Roman"/>
          <w:sz w:val="22"/>
          <w:szCs w:val="20"/>
          <w:lang w:eastAsia="sv-SE"/>
        </w:rPr>
        <w:t xml:space="preserve">Denna handling ansluter sig mot VVS och Kyla AMA </w:t>
      </w:r>
      <w:r w:rsidR="007809D5">
        <w:rPr>
          <w:rFonts w:ascii="Arial" w:eastAsia="Times New Roman" w:hAnsi="Arial" w:cs="Times New Roman"/>
          <w:sz w:val="22"/>
          <w:szCs w:val="20"/>
          <w:lang w:eastAsia="sv-SE"/>
        </w:rPr>
        <w:t>19</w:t>
      </w:r>
    </w:p>
    <w:p w14:paraId="48386B9E" w14:textId="77777777" w:rsidR="0058141B" w:rsidRPr="0058141B" w:rsidRDefault="0058141B" w:rsidP="0058141B">
      <w:pPr>
        <w:keepNext/>
        <w:tabs>
          <w:tab w:val="right" w:pos="9979"/>
        </w:tabs>
        <w:suppressAutoHyphens/>
        <w:spacing w:before="240"/>
        <w:ind w:left="1418" w:right="851" w:hanging="1418"/>
        <w:outlineLvl w:val="0"/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</w:pPr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>5</w:t>
      </w:r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ab/>
        <w:t>VA-, VVS-, KYL- OCH PROCESSMEDIESYSTEM</w:t>
      </w:r>
      <w:bookmarkEnd w:id="0"/>
    </w:p>
    <w:p w14:paraId="5BA54C1E" w14:textId="77777777" w:rsidR="0058141B" w:rsidRPr="0058141B" w:rsidRDefault="0058141B" w:rsidP="0058141B">
      <w:pPr>
        <w:keepNext/>
        <w:tabs>
          <w:tab w:val="right" w:pos="9979"/>
        </w:tabs>
        <w:suppressAutoHyphens/>
        <w:spacing w:before="240"/>
        <w:ind w:left="1418" w:right="851" w:hanging="1418"/>
        <w:outlineLvl w:val="0"/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</w:pPr>
      <w:bookmarkStart w:id="1" w:name="_Toc13066500"/>
      <w:bookmarkStart w:id="2" w:name="_Toc48550051"/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>P</w:t>
      </w:r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ab/>
        <w:t xml:space="preserve">APPARATER, LEDNINGAR </w:t>
      </w:r>
      <w:proofErr w:type="gramStart"/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 xml:space="preserve">M </w:t>
      </w:r>
      <w:proofErr w:type="spellStart"/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>M</w:t>
      </w:r>
      <w:proofErr w:type="spellEnd"/>
      <w:proofErr w:type="gramEnd"/>
      <w:r w:rsidRPr="0058141B">
        <w:rPr>
          <w:rFonts w:ascii="Arial" w:eastAsia="Times New Roman" w:hAnsi="Arial" w:cs="Times New Roman"/>
          <w:b/>
          <w:caps/>
          <w:sz w:val="26"/>
          <w:szCs w:val="20"/>
          <w:lang w:eastAsia="sv-SE"/>
        </w:rPr>
        <w:t xml:space="preserve"> I RÖRSYSTEM ELLER RÖRLEDNINGSNÄT</w:t>
      </w:r>
      <w:bookmarkEnd w:id="1"/>
      <w:bookmarkEnd w:id="2"/>
    </w:p>
    <w:p w14:paraId="568FEB46" w14:textId="77777777" w:rsidR="0058141B" w:rsidRDefault="0058141B" w:rsidP="0058141B">
      <w:pPr>
        <w:pStyle w:val="BESKrub2"/>
      </w:pPr>
      <w:bookmarkStart w:id="3" w:name="_Toc48554750"/>
      <w:r>
        <w:t>PP</w:t>
      </w:r>
      <w:r>
        <w:tab/>
        <w:t xml:space="preserve">ANORDNINGAR FÖR FÖRANKRING, EXPANSION, SKYDD </w:t>
      </w:r>
      <w:proofErr w:type="gramStart"/>
      <w:r>
        <w:t xml:space="preserve">M </w:t>
      </w:r>
      <w:proofErr w:type="spellStart"/>
      <w:r>
        <w:t>M</w:t>
      </w:r>
      <w:proofErr w:type="spellEnd"/>
      <w:proofErr w:type="gramEnd"/>
      <w:r>
        <w:t xml:space="preserve"> AV RÖRLEDNING</w:t>
      </w:r>
      <w:bookmarkEnd w:id="3"/>
    </w:p>
    <w:p w14:paraId="6A41B585" w14:textId="5FA1E65D" w:rsidR="0058141B" w:rsidRDefault="0058141B" w:rsidP="0058141B">
      <w:pPr>
        <w:pStyle w:val="BESKrub3versal"/>
      </w:pPr>
      <w:bookmarkStart w:id="4" w:name="_Toc48554751"/>
      <w:r>
        <w:t>PPC</w:t>
      </w:r>
      <w:r>
        <w:tab/>
        <w:t xml:space="preserve">RÖRUPPHÄNGNINGSDON, EXPANSIONSELEMENT, RÖRGENOMFÖRINGAR </w:t>
      </w:r>
      <w:proofErr w:type="gramStart"/>
      <w:r>
        <w:t xml:space="preserve">M </w:t>
      </w:r>
      <w:proofErr w:type="spellStart"/>
      <w:r>
        <w:t>M</w:t>
      </w:r>
      <w:bookmarkEnd w:id="4"/>
      <w:proofErr w:type="spellEnd"/>
      <w:proofErr w:type="gramEnd"/>
    </w:p>
    <w:p w14:paraId="4500C199" w14:textId="1B1AE403" w:rsidR="00441B1C" w:rsidRDefault="00441B1C" w:rsidP="00441B1C">
      <w:pPr>
        <w:pStyle w:val="BESKbrdtext"/>
      </w:pPr>
      <w:r>
        <w:t>Montering och installation ska utföras enligt Walraven dokumenterade anvisningar</w:t>
      </w:r>
      <w:r w:rsidR="000F242B">
        <w:t>:</w:t>
      </w:r>
    </w:p>
    <w:p w14:paraId="71AA0E45" w14:textId="2043BE97" w:rsidR="000F242B" w:rsidRDefault="000F242B" w:rsidP="00441B1C">
      <w:pPr>
        <w:pStyle w:val="BESKbrdtext"/>
      </w:pPr>
      <w:r w:rsidRPr="000F242B">
        <w:t xml:space="preserve">BIS </w:t>
      </w:r>
      <w:proofErr w:type="spellStart"/>
      <w:r w:rsidRPr="000F242B">
        <w:t>RapidRail</w:t>
      </w:r>
      <w:proofErr w:type="spellEnd"/>
      <w:r w:rsidRPr="000F242B">
        <w:t>®</w:t>
      </w:r>
      <w:r w:rsidR="00E84AC4">
        <w:t xml:space="preserve"> f</w:t>
      </w:r>
      <w:r w:rsidRPr="000F242B">
        <w:t>ör alla lätta installationer</w:t>
      </w:r>
      <w:r>
        <w:t>.</w:t>
      </w:r>
      <w:r w:rsidR="00055662">
        <w:t xml:space="preserve"> C2 klassning för inomhusbruk.</w:t>
      </w:r>
    </w:p>
    <w:p w14:paraId="75DD9F08" w14:textId="77777777" w:rsidR="0058141B" w:rsidRDefault="0058141B" w:rsidP="0058141B">
      <w:pPr>
        <w:pStyle w:val="BESKrub4"/>
      </w:pPr>
      <w:r>
        <w:t>PPC.1</w:t>
      </w:r>
      <w:r>
        <w:tab/>
        <w:t xml:space="preserve">Fästdon, fixeringar, styrningar </w:t>
      </w:r>
      <w:proofErr w:type="gramStart"/>
      <w:r>
        <w:t xml:space="preserve">m </w:t>
      </w:r>
      <w:proofErr w:type="spellStart"/>
      <w:r>
        <w:t>m</w:t>
      </w:r>
      <w:proofErr w:type="spellEnd"/>
      <w:proofErr w:type="gramEnd"/>
    </w:p>
    <w:p w14:paraId="4D30EC81" w14:textId="1E9AB216" w:rsidR="007809D5" w:rsidRDefault="007809D5" w:rsidP="00A80C52">
      <w:pPr>
        <w:pStyle w:val="BESKokod2"/>
      </w:pPr>
      <w:r w:rsidRPr="007809D5">
        <w:t>Material- och Varukrav</w:t>
      </w:r>
    </w:p>
    <w:p w14:paraId="2A0F7FAB" w14:textId="0C7F58B6" w:rsidR="002D2D2F" w:rsidRDefault="007809D5" w:rsidP="007809D5">
      <w:pPr>
        <w:pStyle w:val="BESKbrdtext"/>
      </w:pPr>
      <w:proofErr w:type="spellStart"/>
      <w:r>
        <w:t>Upphängningssytem</w:t>
      </w:r>
      <w:proofErr w:type="spellEnd"/>
      <w:r w:rsidR="00A66EB9">
        <w:t xml:space="preserve"> av stål</w:t>
      </w:r>
      <w:r>
        <w:t xml:space="preserve"> </w:t>
      </w:r>
      <w:r w:rsidR="009423D4">
        <w:t>(</w:t>
      </w:r>
      <w:proofErr w:type="gramStart"/>
      <w:r w:rsidR="009423D4">
        <w:rPr>
          <w:rFonts w:cs="Arial"/>
          <w:color w:val="000000"/>
          <w:sz w:val="21"/>
          <w:szCs w:val="21"/>
          <w:shd w:val="clear" w:color="auto" w:fill="FFFFFF"/>
        </w:rPr>
        <w:t>1.0242</w:t>
      </w:r>
      <w:proofErr w:type="gramEnd"/>
      <w:r w:rsidR="009423D4">
        <w:rPr>
          <w:rFonts w:cs="Arial"/>
          <w:color w:val="000000"/>
          <w:sz w:val="21"/>
          <w:szCs w:val="21"/>
          <w:shd w:val="clear" w:color="auto" w:fill="FFFFFF"/>
        </w:rPr>
        <w:t xml:space="preserve"> (S250GD))</w:t>
      </w:r>
      <w:r w:rsidR="009423D4">
        <w:t xml:space="preserve"> </w:t>
      </w:r>
      <w:r>
        <w:t xml:space="preserve">för lätta </w:t>
      </w:r>
      <w:r w:rsidR="002D2D2F">
        <w:t>installationer</w:t>
      </w:r>
      <w:r w:rsidR="00A66EB9">
        <w:t>.</w:t>
      </w:r>
    </w:p>
    <w:p w14:paraId="4E8D5EAC" w14:textId="6777A657" w:rsidR="008A2F50" w:rsidRDefault="00A66EB9" w:rsidP="007809D5">
      <w:pPr>
        <w:pStyle w:val="BESKbrdtext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Skenorna </w:t>
      </w:r>
      <w:r w:rsidR="008A2F50">
        <w:rPr>
          <w:rFonts w:cs="Arial"/>
          <w:color w:val="000000"/>
          <w:shd w:val="clear" w:color="auto" w:fill="FFFFFF"/>
        </w:rPr>
        <w:t>är blankförzinkade</w:t>
      </w:r>
    </w:p>
    <w:p w14:paraId="1744348D" w14:textId="7ED35E21" w:rsidR="00A66EB9" w:rsidRDefault="00A80C52" w:rsidP="007809D5">
      <w:pPr>
        <w:pStyle w:val="BESKbrdtext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konsoler</w:t>
      </w:r>
    </w:p>
    <w:p w14:paraId="2B1495D4" w14:textId="78F76291" w:rsidR="00A80C52" w:rsidRDefault="00176229" w:rsidP="007809D5">
      <w:pPr>
        <w:pStyle w:val="BESKbrdtext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Skenfäste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</w:p>
    <w:p w14:paraId="25F2724E" w14:textId="1A9C2BA8" w:rsidR="00474A84" w:rsidRDefault="00474A84" w:rsidP="007809D5">
      <w:pPr>
        <w:pStyle w:val="BESKbrdtext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Finns även i rostfritt stål.</w:t>
      </w:r>
    </w:p>
    <w:p w14:paraId="65B16454" w14:textId="77777777" w:rsidR="0058141B" w:rsidRDefault="0058141B" w:rsidP="0058141B">
      <w:pPr>
        <w:pStyle w:val="BESKokod2"/>
      </w:pPr>
      <w:r>
        <w:t>Ytbehandling</w:t>
      </w:r>
    </w:p>
    <w:p w14:paraId="289A4020" w14:textId="59B95422" w:rsidR="0058141B" w:rsidRDefault="00120172" w:rsidP="0058141B">
      <w:pPr>
        <w:pStyle w:val="BESKbrdtext"/>
      </w:pPr>
      <w:r>
        <w:t>Blankförzinkad</w:t>
      </w:r>
    </w:p>
    <w:p w14:paraId="5EFBDC0F" w14:textId="77777777" w:rsidR="00A80C52" w:rsidRDefault="00A80C52" w:rsidP="00A80C52">
      <w:pPr>
        <w:pStyle w:val="BESKokod2"/>
      </w:pPr>
      <w:r>
        <w:t>Tillbehör för rörmontering:</w:t>
      </w:r>
    </w:p>
    <w:p w14:paraId="5A9A69D5" w14:textId="506FCB88" w:rsidR="00A80C52" w:rsidRDefault="000F242B" w:rsidP="00A80C52">
      <w:pPr>
        <w:pStyle w:val="BESKbrdtext"/>
      </w:pPr>
      <w:r>
        <w:t xml:space="preserve">För montering ska enbart BIS </w:t>
      </w:r>
      <w:proofErr w:type="spellStart"/>
      <w:r>
        <w:t>RapidRail</w:t>
      </w:r>
      <w:proofErr w:type="spellEnd"/>
      <w:r>
        <w:t>® -tillbehör användas</w:t>
      </w:r>
      <w:r w:rsidR="00474A84">
        <w:t>:</w:t>
      </w:r>
    </w:p>
    <w:p w14:paraId="779E1627" w14:textId="12A27833" w:rsidR="00E84AC4" w:rsidRPr="00BF24F6" w:rsidRDefault="00E84AC4" w:rsidP="00E84AC4">
      <w:pPr>
        <w:pStyle w:val="BESKbrdtext"/>
        <w:numPr>
          <w:ilvl w:val="0"/>
          <w:numId w:val="21"/>
        </w:numPr>
      </w:pPr>
      <w:proofErr w:type="spellStart"/>
      <w:r w:rsidRPr="00BF24F6">
        <w:t>Skenfästen</w:t>
      </w:r>
      <w:proofErr w:type="spellEnd"/>
      <w:r w:rsidR="009B6BFD">
        <w:t xml:space="preserve"> och </w:t>
      </w:r>
      <w:r w:rsidRPr="00BF24F6">
        <w:t>förstär</w:t>
      </w:r>
      <w:r w:rsidR="009D0D95">
        <w:t>k</w:t>
      </w:r>
      <w:r w:rsidRPr="00BF24F6">
        <w:t>ningsbeslag</w:t>
      </w:r>
    </w:p>
    <w:p w14:paraId="48E7E641" w14:textId="037CF352" w:rsidR="00E84AC4" w:rsidRDefault="00E84AC4" w:rsidP="00E84AC4">
      <w:pPr>
        <w:pStyle w:val="BESKbrdtext"/>
        <w:numPr>
          <w:ilvl w:val="0"/>
          <w:numId w:val="21"/>
        </w:numPr>
        <w:rPr>
          <w:rFonts w:cs="Arial"/>
          <w:color w:val="000000"/>
          <w:shd w:val="clear" w:color="auto" w:fill="FFFFFF"/>
        </w:rPr>
      </w:pPr>
      <w:r>
        <w:t>Glidmutt</w:t>
      </w:r>
      <w:r w:rsidR="008966AB">
        <w:t>er</w:t>
      </w:r>
      <w:r w:rsidR="009B6BFD">
        <w:t>,</w:t>
      </w:r>
      <w:r w:rsidR="00E554B3">
        <w:t xml:space="preserve"> pendelmutter</w:t>
      </w:r>
    </w:p>
    <w:p w14:paraId="60F6517E" w14:textId="1ADE3184" w:rsidR="00E84AC4" w:rsidRDefault="00E84AC4" w:rsidP="00E84AC4">
      <w:pPr>
        <w:pStyle w:val="BESKbrdtext"/>
        <w:numPr>
          <w:ilvl w:val="0"/>
          <w:numId w:val="21"/>
        </w:numPr>
        <w:rPr>
          <w:rFonts w:cs="Arial"/>
          <w:color w:val="000000"/>
          <w:shd w:val="clear" w:color="auto" w:fill="FFFFFF"/>
        </w:rPr>
      </w:pPr>
      <w:r>
        <w:t>Kulledspendlar</w:t>
      </w:r>
      <w:r>
        <w:rPr>
          <w:rFonts w:cs="Arial"/>
          <w:color w:val="000000"/>
          <w:shd w:val="clear" w:color="auto" w:fill="FFFFFF"/>
        </w:rPr>
        <w:t xml:space="preserve"> </w:t>
      </w:r>
    </w:p>
    <w:p w14:paraId="591E5F35" w14:textId="7D374E50" w:rsidR="00E84AC4" w:rsidRDefault="00E84AC4" w:rsidP="00E84AC4">
      <w:pPr>
        <w:pStyle w:val="BESKbrdtext"/>
        <w:numPr>
          <w:ilvl w:val="0"/>
          <w:numId w:val="21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T-och X-koppling</w:t>
      </w:r>
    </w:p>
    <w:p w14:paraId="5B5C30C4" w14:textId="6882DC5F" w:rsidR="00E84AC4" w:rsidRDefault="00E84AC4" w:rsidP="00E84AC4">
      <w:pPr>
        <w:pStyle w:val="BESKbrdtext"/>
        <w:numPr>
          <w:ilvl w:val="0"/>
          <w:numId w:val="21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Överfall/skarvkoppling </w:t>
      </w:r>
    </w:p>
    <w:p w14:paraId="7AC7B600" w14:textId="296F753B" w:rsidR="00E84AC4" w:rsidRPr="009B6BFD" w:rsidRDefault="00E84AC4" w:rsidP="00E84AC4">
      <w:pPr>
        <w:pStyle w:val="BESKbrdtext"/>
        <w:numPr>
          <w:ilvl w:val="0"/>
          <w:numId w:val="21"/>
        </w:numPr>
      </w:pPr>
      <w:r w:rsidRPr="00BF24F6">
        <w:rPr>
          <w:rFonts w:cs="Arial"/>
          <w:color w:val="000000"/>
          <w:shd w:val="clear" w:color="auto" w:fill="FFFFFF"/>
        </w:rPr>
        <w:t>S</w:t>
      </w:r>
      <w:r>
        <w:rPr>
          <w:rFonts w:cs="Arial"/>
          <w:color w:val="000000"/>
          <w:shd w:val="clear" w:color="auto" w:fill="FFFFFF"/>
        </w:rPr>
        <w:t>kenkopplingar</w:t>
      </w:r>
      <w:r w:rsidRPr="00BF24F6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90˚,135˚</w:t>
      </w:r>
    </w:p>
    <w:p w14:paraId="33F11F18" w14:textId="4E7B4DFF" w:rsidR="009B6BFD" w:rsidRPr="009B6BFD" w:rsidRDefault="009B6BFD" w:rsidP="00E84AC4">
      <w:pPr>
        <w:pStyle w:val="BESKbrdtext"/>
        <w:numPr>
          <w:ilvl w:val="0"/>
          <w:numId w:val="21"/>
        </w:numPr>
      </w:pPr>
      <w:r>
        <w:rPr>
          <w:rFonts w:cs="Arial"/>
          <w:color w:val="000000"/>
          <w:shd w:val="clear" w:color="auto" w:fill="FFFFFF"/>
        </w:rPr>
        <w:t>Balkklamm</w:t>
      </w:r>
      <w:r w:rsidR="00055662">
        <w:rPr>
          <w:rFonts w:cs="Arial"/>
          <w:color w:val="000000"/>
          <w:shd w:val="clear" w:color="auto" w:fill="FFFFFF"/>
        </w:rPr>
        <w:t>er</w:t>
      </w:r>
      <w:r>
        <w:rPr>
          <w:rFonts w:cs="Arial"/>
          <w:color w:val="000000"/>
          <w:shd w:val="clear" w:color="auto" w:fill="FFFFFF"/>
        </w:rPr>
        <w:t>,</w:t>
      </w:r>
      <w:r w:rsidR="0005566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stålbalkfäste</w:t>
      </w:r>
    </w:p>
    <w:p w14:paraId="6AEF0D86" w14:textId="1D0319B3" w:rsidR="009B6BFD" w:rsidRPr="00490DA7" w:rsidRDefault="009B6BFD" w:rsidP="00E84AC4">
      <w:pPr>
        <w:pStyle w:val="BESKbrdtext"/>
        <w:numPr>
          <w:ilvl w:val="0"/>
          <w:numId w:val="21"/>
        </w:numPr>
      </w:pPr>
      <w:r>
        <w:rPr>
          <w:rFonts w:cs="Arial"/>
          <w:color w:val="000000"/>
          <w:shd w:val="clear" w:color="auto" w:fill="FFFFFF"/>
        </w:rPr>
        <w:t>Upphängningsfäste,</w:t>
      </w:r>
      <w:r w:rsidR="00055662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höjdjusterbart</w:t>
      </w:r>
    </w:p>
    <w:p w14:paraId="6851DE90" w14:textId="62BE7BD3" w:rsidR="009B6BFD" w:rsidRPr="00BF24F6" w:rsidRDefault="009B6BFD" w:rsidP="00E84AC4">
      <w:pPr>
        <w:pStyle w:val="BESKbrdtext"/>
        <w:numPr>
          <w:ilvl w:val="0"/>
          <w:numId w:val="21"/>
        </w:numPr>
      </w:pPr>
      <w:r>
        <w:rPr>
          <w:rFonts w:cs="Arial"/>
          <w:color w:val="000000"/>
          <w:shd w:val="clear" w:color="auto" w:fill="FFFFFF"/>
        </w:rPr>
        <w:t>WCS Betongskruvar</w:t>
      </w:r>
    </w:p>
    <w:p w14:paraId="002FF4AD" w14:textId="77777777" w:rsidR="00E84AC4" w:rsidRPr="00490DA7" w:rsidRDefault="00E84AC4" w:rsidP="00E84AC4">
      <w:pPr>
        <w:pStyle w:val="BESKbrdtext"/>
        <w:numPr>
          <w:ilvl w:val="0"/>
          <w:numId w:val="21"/>
        </w:numPr>
      </w:pPr>
      <w:r>
        <w:rPr>
          <w:rFonts w:cs="Arial"/>
          <w:color w:val="000000"/>
          <w:shd w:val="clear" w:color="auto" w:fill="FFFFFF"/>
        </w:rPr>
        <w:t>Ändskydd</w:t>
      </w:r>
    </w:p>
    <w:p w14:paraId="44417B0D" w14:textId="59037DA6" w:rsidR="00362BAD" w:rsidRPr="009375BD" w:rsidRDefault="00E84AC4" w:rsidP="00120172">
      <w:pPr>
        <w:pStyle w:val="BESKbrdtext"/>
        <w:numPr>
          <w:ilvl w:val="0"/>
          <w:numId w:val="21"/>
        </w:numPr>
      </w:pPr>
      <w:r>
        <w:rPr>
          <w:rFonts w:cs="Arial"/>
          <w:color w:val="000000"/>
          <w:shd w:val="clear" w:color="auto" w:fill="FFFFFF"/>
        </w:rPr>
        <w:t>Gummiprofil</w:t>
      </w:r>
    </w:p>
    <w:sectPr w:rsidR="00362BAD" w:rsidRPr="009375BD" w:rsidSect="00824700">
      <w:pgSz w:w="11906" w:h="16838"/>
      <w:pgMar w:top="1418" w:right="1418" w:bottom="1418" w:left="1134" w:header="868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20B7" w14:textId="77777777" w:rsidR="000B5264" w:rsidRDefault="000B5264" w:rsidP="001A41B0">
      <w:r>
        <w:separator/>
      </w:r>
    </w:p>
  </w:endnote>
  <w:endnote w:type="continuationSeparator" w:id="0">
    <w:p w14:paraId="7DD9FB6B" w14:textId="77777777" w:rsidR="000B5264" w:rsidRDefault="000B5264" w:rsidP="001A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E748" w14:textId="77777777" w:rsidR="000B5264" w:rsidRDefault="000B5264" w:rsidP="001A41B0">
      <w:r>
        <w:separator/>
      </w:r>
    </w:p>
  </w:footnote>
  <w:footnote w:type="continuationSeparator" w:id="0">
    <w:p w14:paraId="103C58B6" w14:textId="77777777" w:rsidR="000B5264" w:rsidRDefault="000B5264" w:rsidP="001A4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CC15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0E91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66B7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524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607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DE1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A11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322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0660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CC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760EC"/>
    <w:multiLevelType w:val="hybridMultilevel"/>
    <w:tmpl w:val="F9804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80C28"/>
    <w:multiLevelType w:val="hybridMultilevel"/>
    <w:tmpl w:val="12244494"/>
    <w:lvl w:ilvl="0" w:tplc="69683EBC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006FC"/>
    <w:multiLevelType w:val="multilevel"/>
    <w:tmpl w:val="B0F42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C75B28"/>
    <w:multiLevelType w:val="hybridMultilevel"/>
    <w:tmpl w:val="6B82F10C"/>
    <w:lvl w:ilvl="0" w:tplc="0A326224">
      <w:start w:val="1"/>
      <w:numFmt w:val="decimal"/>
      <w:pStyle w:val="Numm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4309"/>
    <w:multiLevelType w:val="hybridMultilevel"/>
    <w:tmpl w:val="EA402BF4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36448FA"/>
    <w:multiLevelType w:val="hybridMultilevel"/>
    <w:tmpl w:val="C944E5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5469A"/>
    <w:multiLevelType w:val="multilevel"/>
    <w:tmpl w:val="0EF8A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2803C2"/>
    <w:multiLevelType w:val="multilevel"/>
    <w:tmpl w:val="3A8A300C"/>
    <w:lvl w:ilvl="0">
      <w:start w:val="1"/>
      <w:numFmt w:val="decimal"/>
      <w:pStyle w:val="NumreradRubrik1"/>
      <w:lvlText w:val="%1."/>
      <w:lvlJc w:val="left"/>
      <w:pPr>
        <w:ind w:left="360" w:hanging="360"/>
      </w:pPr>
    </w:lvl>
    <w:lvl w:ilvl="1">
      <w:start w:val="1"/>
      <w:numFmt w:val="decimal"/>
      <w:pStyle w:val="NumreradRubrik2"/>
      <w:lvlText w:val="%1.%2."/>
      <w:lvlJc w:val="left"/>
      <w:pPr>
        <w:ind w:left="792" w:hanging="432"/>
      </w:pPr>
    </w:lvl>
    <w:lvl w:ilvl="2">
      <w:start w:val="1"/>
      <w:numFmt w:val="decimal"/>
      <w:pStyle w:val="NumreradRubri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357A4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867A82"/>
    <w:multiLevelType w:val="multilevel"/>
    <w:tmpl w:val="1DAEF4B4"/>
    <w:lvl w:ilvl="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39056318">
    <w:abstractNumId w:val="8"/>
  </w:num>
  <w:num w:numId="2" w16cid:durableId="348996084">
    <w:abstractNumId w:val="3"/>
  </w:num>
  <w:num w:numId="3" w16cid:durableId="19018057">
    <w:abstractNumId w:val="2"/>
  </w:num>
  <w:num w:numId="4" w16cid:durableId="1044718966">
    <w:abstractNumId w:val="1"/>
  </w:num>
  <w:num w:numId="5" w16cid:durableId="877593323">
    <w:abstractNumId w:val="0"/>
  </w:num>
  <w:num w:numId="6" w16cid:durableId="2020502526">
    <w:abstractNumId w:val="9"/>
  </w:num>
  <w:num w:numId="7" w16cid:durableId="2118912778">
    <w:abstractNumId w:val="7"/>
  </w:num>
  <w:num w:numId="8" w16cid:durableId="1517041199">
    <w:abstractNumId w:val="6"/>
  </w:num>
  <w:num w:numId="9" w16cid:durableId="1129322518">
    <w:abstractNumId w:val="5"/>
  </w:num>
  <w:num w:numId="10" w16cid:durableId="80955849">
    <w:abstractNumId w:val="4"/>
  </w:num>
  <w:num w:numId="11" w16cid:durableId="1707411350">
    <w:abstractNumId w:val="19"/>
  </w:num>
  <w:num w:numId="12" w16cid:durableId="305668198">
    <w:abstractNumId w:val="10"/>
  </w:num>
  <w:num w:numId="13" w16cid:durableId="1649899784">
    <w:abstractNumId w:val="15"/>
  </w:num>
  <w:num w:numId="14" w16cid:durableId="568350472">
    <w:abstractNumId w:val="16"/>
  </w:num>
  <w:num w:numId="15" w16cid:durableId="2144694300">
    <w:abstractNumId w:val="17"/>
  </w:num>
  <w:num w:numId="16" w16cid:durableId="1873112670">
    <w:abstractNumId w:val="12"/>
  </w:num>
  <w:num w:numId="17" w16cid:durableId="457073283">
    <w:abstractNumId w:val="18"/>
  </w:num>
  <w:num w:numId="18" w16cid:durableId="1476530365">
    <w:abstractNumId w:val="11"/>
  </w:num>
  <w:num w:numId="19" w16cid:durableId="1967200355">
    <w:abstractNumId w:val="8"/>
  </w:num>
  <w:num w:numId="20" w16cid:durableId="1082990891">
    <w:abstractNumId w:val="13"/>
  </w:num>
  <w:num w:numId="21" w16cid:durableId="20199640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41B"/>
    <w:rsid w:val="00007B26"/>
    <w:rsid w:val="00011061"/>
    <w:rsid w:val="00015EF6"/>
    <w:rsid w:val="00015F48"/>
    <w:rsid w:val="000536A3"/>
    <w:rsid w:val="00055662"/>
    <w:rsid w:val="000556A4"/>
    <w:rsid w:val="0006242A"/>
    <w:rsid w:val="00066B05"/>
    <w:rsid w:val="00073ED6"/>
    <w:rsid w:val="000846E9"/>
    <w:rsid w:val="000A10DD"/>
    <w:rsid w:val="000A7976"/>
    <w:rsid w:val="000B5264"/>
    <w:rsid w:val="000C00A5"/>
    <w:rsid w:val="000C6CD4"/>
    <w:rsid w:val="000D5432"/>
    <w:rsid w:val="000D5DB2"/>
    <w:rsid w:val="000E3BC9"/>
    <w:rsid w:val="000F067F"/>
    <w:rsid w:val="000F242B"/>
    <w:rsid w:val="00116933"/>
    <w:rsid w:val="00120172"/>
    <w:rsid w:val="00150ABF"/>
    <w:rsid w:val="00172CD6"/>
    <w:rsid w:val="00176229"/>
    <w:rsid w:val="00185A65"/>
    <w:rsid w:val="00191424"/>
    <w:rsid w:val="00195BCE"/>
    <w:rsid w:val="00196B1E"/>
    <w:rsid w:val="001A41B0"/>
    <w:rsid w:val="001B2385"/>
    <w:rsid w:val="001B384C"/>
    <w:rsid w:val="001B6306"/>
    <w:rsid w:val="001C022C"/>
    <w:rsid w:val="001C6D73"/>
    <w:rsid w:val="001D3DB4"/>
    <w:rsid w:val="001E33D3"/>
    <w:rsid w:val="001E6E79"/>
    <w:rsid w:val="001F0941"/>
    <w:rsid w:val="00221E4C"/>
    <w:rsid w:val="00245ACC"/>
    <w:rsid w:val="00284060"/>
    <w:rsid w:val="002A58D1"/>
    <w:rsid w:val="002B6038"/>
    <w:rsid w:val="002C2227"/>
    <w:rsid w:val="002D2D2F"/>
    <w:rsid w:val="002F12C2"/>
    <w:rsid w:val="002F7A8B"/>
    <w:rsid w:val="00310818"/>
    <w:rsid w:val="0031426E"/>
    <w:rsid w:val="00314923"/>
    <w:rsid w:val="00327D7D"/>
    <w:rsid w:val="00350E07"/>
    <w:rsid w:val="003540DF"/>
    <w:rsid w:val="00362BAD"/>
    <w:rsid w:val="003853AA"/>
    <w:rsid w:val="003F6A3B"/>
    <w:rsid w:val="00411366"/>
    <w:rsid w:val="00436E18"/>
    <w:rsid w:val="00441B1C"/>
    <w:rsid w:val="00442F00"/>
    <w:rsid w:val="004616DC"/>
    <w:rsid w:val="00474A84"/>
    <w:rsid w:val="004F1396"/>
    <w:rsid w:val="004F58B7"/>
    <w:rsid w:val="00504753"/>
    <w:rsid w:val="00523754"/>
    <w:rsid w:val="0052691E"/>
    <w:rsid w:val="00551C2A"/>
    <w:rsid w:val="00561DDF"/>
    <w:rsid w:val="0058141B"/>
    <w:rsid w:val="00586AA7"/>
    <w:rsid w:val="005A1E71"/>
    <w:rsid w:val="005D5C22"/>
    <w:rsid w:val="00601088"/>
    <w:rsid w:val="00626633"/>
    <w:rsid w:val="006512C3"/>
    <w:rsid w:val="006641D7"/>
    <w:rsid w:val="006651F0"/>
    <w:rsid w:val="006653C5"/>
    <w:rsid w:val="006B2A6A"/>
    <w:rsid w:val="006B7267"/>
    <w:rsid w:val="006C1680"/>
    <w:rsid w:val="006E1E09"/>
    <w:rsid w:val="006F309D"/>
    <w:rsid w:val="006F49ED"/>
    <w:rsid w:val="00713C00"/>
    <w:rsid w:val="00725E9D"/>
    <w:rsid w:val="00740C17"/>
    <w:rsid w:val="00740CAF"/>
    <w:rsid w:val="0074219D"/>
    <w:rsid w:val="00755C80"/>
    <w:rsid w:val="00773DFC"/>
    <w:rsid w:val="007809D5"/>
    <w:rsid w:val="00783738"/>
    <w:rsid w:val="007A3591"/>
    <w:rsid w:val="007C39CD"/>
    <w:rsid w:val="00810B53"/>
    <w:rsid w:val="0081122D"/>
    <w:rsid w:val="00824700"/>
    <w:rsid w:val="00825BCC"/>
    <w:rsid w:val="0083732E"/>
    <w:rsid w:val="00841DD9"/>
    <w:rsid w:val="008646E4"/>
    <w:rsid w:val="008711A7"/>
    <w:rsid w:val="008966AB"/>
    <w:rsid w:val="008A12F4"/>
    <w:rsid w:val="008A2D77"/>
    <w:rsid w:val="008A2F50"/>
    <w:rsid w:val="008B03E0"/>
    <w:rsid w:val="008C2C33"/>
    <w:rsid w:val="008F171B"/>
    <w:rsid w:val="008F5A7A"/>
    <w:rsid w:val="00923648"/>
    <w:rsid w:val="009375BD"/>
    <w:rsid w:val="009423D4"/>
    <w:rsid w:val="00946817"/>
    <w:rsid w:val="0095145B"/>
    <w:rsid w:val="00972CFD"/>
    <w:rsid w:val="009B695A"/>
    <w:rsid w:val="009B6BFD"/>
    <w:rsid w:val="009C3FF0"/>
    <w:rsid w:val="009D0D95"/>
    <w:rsid w:val="00A03011"/>
    <w:rsid w:val="00A108E5"/>
    <w:rsid w:val="00A2079F"/>
    <w:rsid w:val="00A2490F"/>
    <w:rsid w:val="00A279A1"/>
    <w:rsid w:val="00A3073C"/>
    <w:rsid w:val="00A528F6"/>
    <w:rsid w:val="00A6490A"/>
    <w:rsid w:val="00A66EB9"/>
    <w:rsid w:val="00A72EAD"/>
    <w:rsid w:val="00A732E2"/>
    <w:rsid w:val="00A80C52"/>
    <w:rsid w:val="00AA309D"/>
    <w:rsid w:val="00AA3202"/>
    <w:rsid w:val="00AA3AE0"/>
    <w:rsid w:val="00AB1ABD"/>
    <w:rsid w:val="00AB33C3"/>
    <w:rsid w:val="00AC04DC"/>
    <w:rsid w:val="00AE7F45"/>
    <w:rsid w:val="00B37CC5"/>
    <w:rsid w:val="00B41EFB"/>
    <w:rsid w:val="00B42ADD"/>
    <w:rsid w:val="00B53357"/>
    <w:rsid w:val="00B61836"/>
    <w:rsid w:val="00B70F36"/>
    <w:rsid w:val="00B73B09"/>
    <w:rsid w:val="00B842C0"/>
    <w:rsid w:val="00B95B89"/>
    <w:rsid w:val="00BD5600"/>
    <w:rsid w:val="00BD79AB"/>
    <w:rsid w:val="00BE419F"/>
    <w:rsid w:val="00BE473C"/>
    <w:rsid w:val="00C33F36"/>
    <w:rsid w:val="00C36A06"/>
    <w:rsid w:val="00C500C1"/>
    <w:rsid w:val="00C678BA"/>
    <w:rsid w:val="00C849CA"/>
    <w:rsid w:val="00C925BF"/>
    <w:rsid w:val="00C95203"/>
    <w:rsid w:val="00CA058A"/>
    <w:rsid w:val="00CA5409"/>
    <w:rsid w:val="00CB2C17"/>
    <w:rsid w:val="00CB6127"/>
    <w:rsid w:val="00CB775B"/>
    <w:rsid w:val="00CC3858"/>
    <w:rsid w:val="00CC571B"/>
    <w:rsid w:val="00CD2745"/>
    <w:rsid w:val="00CD2A81"/>
    <w:rsid w:val="00CD70AF"/>
    <w:rsid w:val="00CD7703"/>
    <w:rsid w:val="00CE6391"/>
    <w:rsid w:val="00CE6C55"/>
    <w:rsid w:val="00D06440"/>
    <w:rsid w:val="00D14ABC"/>
    <w:rsid w:val="00D3671C"/>
    <w:rsid w:val="00D506F3"/>
    <w:rsid w:val="00D8104D"/>
    <w:rsid w:val="00D81FEA"/>
    <w:rsid w:val="00D849FE"/>
    <w:rsid w:val="00D8673B"/>
    <w:rsid w:val="00D96AC2"/>
    <w:rsid w:val="00DA1875"/>
    <w:rsid w:val="00DE7713"/>
    <w:rsid w:val="00E00968"/>
    <w:rsid w:val="00E02FD0"/>
    <w:rsid w:val="00E03816"/>
    <w:rsid w:val="00E12772"/>
    <w:rsid w:val="00E15267"/>
    <w:rsid w:val="00E27498"/>
    <w:rsid w:val="00E303BC"/>
    <w:rsid w:val="00E554B3"/>
    <w:rsid w:val="00E5670F"/>
    <w:rsid w:val="00E84AC4"/>
    <w:rsid w:val="00E94EC8"/>
    <w:rsid w:val="00EB1BDA"/>
    <w:rsid w:val="00EC4C73"/>
    <w:rsid w:val="00EE7B18"/>
    <w:rsid w:val="00F069CC"/>
    <w:rsid w:val="00F2233B"/>
    <w:rsid w:val="00F41F63"/>
    <w:rsid w:val="00F666B0"/>
    <w:rsid w:val="00F769A4"/>
    <w:rsid w:val="00FB2461"/>
    <w:rsid w:val="00FE00BE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41C2"/>
  <w15:chartTrackingRefBased/>
  <w15:docId w15:val="{5DB90634-ACAF-4F35-B634-3336E610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1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2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C0"/>
    <w:pPr>
      <w:spacing w:after="0" w:line="240" w:lineRule="auto"/>
    </w:pPr>
    <w:rPr>
      <w:sz w:val="20"/>
    </w:rPr>
  </w:style>
  <w:style w:type="paragraph" w:styleId="Rubrik1">
    <w:name w:val="heading 1"/>
    <w:basedOn w:val="Rubrik"/>
    <w:next w:val="Normal"/>
    <w:link w:val="Rubrik1Char"/>
    <w:uiPriority w:val="2"/>
    <w:qFormat/>
    <w:rsid w:val="009C3FF0"/>
    <w:pPr>
      <w:keepNext/>
      <w:keepLines/>
      <w:spacing w:before="440"/>
      <w:outlineLvl w:val="0"/>
    </w:pPr>
    <w:rPr>
      <w:szCs w:val="32"/>
    </w:rPr>
  </w:style>
  <w:style w:type="paragraph" w:styleId="Rubrik2">
    <w:name w:val="heading 2"/>
    <w:basedOn w:val="Rubrik1"/>
    <w:next w:val="Brdtext"/>
    <w:link w:val="Rubrik2Char"/>
    <w:uiPriority w:val="9"/>
    <w:unhideWhenUsed/>
    <w:qFormat/>
    <w:rsid w:val="009C3FF0"/>
    <w:pPr>
      <w:spacing w:before="240"/>
      <w:outlineLvl w:val="1"/>
    </w:pPr>
    <w:rPr>
      <w:sz w:val="32"/>
      <w:szCs w:val="26"/>
    </w:rPr>
  </w:style>
  <w:style w:type="paragraph" w:styleId="Rubrik3">
    <w:name w:val="heading 3"/>
    <w:basedOn w:val="Rubrik2"/>
    <w:next w:val="Brdtext"/>
    <w:link w:val="Rubrik3Char"/>
    <w:uiPriority w:val="2"/>
    <w:unhideWhenUsed/>
    <w:qFormat/>
    <w:rsid w:val="009C3FF0"/>
    <w:pPr>
      <w:spacing w:after="120"/>
      <w:outlineLvl w:val="2"/>
    </w:pPr>
    <w:rPr>
      <w:b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2"/>
    <w:semiHidden/>
    <w:unhideWhenUsed/>
    <w:rsid w:val="00E00968"/>
    <w:pPr>
      <w:keepNext/>
      <w:keepLines/>
      <w:spacing w:before="120"/>
      <w:outlineLvl w:val="3"/>
    </w:pPr>
    <w:rPr>
      <w:rFonts w:ascii="Calibri" w:eastAsiaTheme="majorEastAsia" w:hAnsi="Calibri" w:cstheme="majorBidi"/>
      <w:iCs/>
      <w:sz w:val="22"/>
      <w:u w:val="single"/>
    </w:rPr>
  </w:style>
  <w:style w:type="paragraph" w:styleId="Rubrik9">
    <w:name w:val="heading 9"/>
    <w:basedOn w:val="Normal"/>
    <w:next w:val="Normal"/>
    <w:link w:val="Rubrik9Char"/>
    <w:uiPriority w:val="2"/>
    <w:unhideWhenUsed/>
    <w:rsid w:val="00E00968"/>
    <w:pPr>
      <w:tabs>
        <w:tab w:val="center" w:pos="4536"/>
        <w:tab w:val="right" w:pos="9072"/>
      </w:tabs>
      <w:outlineLvl w:val="8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9C3FF0"/>
    <w:rPr>
      <w:rFonts w:asciiTheme="majorHAnsi" w:eastAsiaTheme="majorEastAsia" w:hAnsiTheme="majorHAnsi" w:cstheme="majorBidi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72CD6"/>
    <w:rPr>
      <w:rFonts w:asciiTheme="majorHAnsi" w:eastAsiaTheme="majorEastAsia" w:hAnsiTheme="majorHAnsi" w:cstheme="majorBidi"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172CD6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2"/>
    <w:semiHidden/>
    <w:rsid w:val="0083732E"/>
    <w:rPr>
      <w:rFonts w:ascii="Calibri" w:eastAsiaTheme="majorEastAsia" w:hAnsi="Calibri" w:cstheme="majorBidi"/>
      <w:iCs/>
      <w:u w:val="single"/>
    </w:rPr>
  </w:style>
  <w:style w:type="paragraph" w:styleId="Brdtext">
    <w:name w:val="Body Text"/>
    <w:basedOn w:val="Normal"/>
    <w:link w:val="BrdtextChar"/>
    <w:uiPriority w:val="1"/>
    <w:qFormat/>
    <w:rsid w:val="0031426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1"/>
    <w:rsid w:val="0031426E"/>
    <w:rPr>
      <w:sz w:val="20"/>
    </w:rPr>
  </w:style>
  <w:style w:type="character" w:customStyle="1" w:styleId="Rubrik9Char">
    <w:name w:val="Rubrik 9 Char"/>
    <w:basedOn w:val="Standardstycketeckensnitt"/>
    <w:link w:val="Rubrik9"/>
    <w:uiPriority w:val="2"/>
    <w:rsid w:val="0083732E"/>
    <w:rPr>
      <w:sz w:val="12"/>
    </w:rPr>
  </w:style>
  <w:style w:type="character" w:styleId="Platshllartext">
    <w:name w:val="Placeholder Text"/>
    <w:basedOn w:val="Standardstycketeckensnitt"/>
    <w:uiPriority w:val="99"/>
    <w:semiHidden/>
    <w:rsid w:val="001A41B0"/>
    <w:rPr>
      <w:color w:val="808080"/>
    </w:rPr>
  </w:style>
  <w:style w:type="paragraph" w:styleId="Punktlista">
    <w:name w:val="List Bullet"/>
    <w:basedOn w:val="Normal"/>
    <w:link w:val="PunktlistaChar"/>
    <w:uiPriority w:val="4"/>
    <w:qFormat/>
    <w:rsid w:val="00EC4C73"/>
    <w:pPr>
      <w:numPr>
        <w:numId w:val="18"/>
      </w:numPr>
      <w:spacing w:after="120"/>
      <w:ind w:left="714" w:hanging="357"/>
      <w:contextualSpacing/>
    </w:pPr>
    <w:rPr>
      <w:rFonts w:cs="Times New Roman"/>
    </w:rPr>
  </w:style>
  <w:style w:type="paragraph" w:customStyle="1" w:styleId="Anvisningar">
    <w:name w:val="Anvisningar"/>
    <w:next w:val="Normal"/>
    <w:uiPriority w:val="7"/>
    <w:qFormat/>
    <w:rsid w:val="00E303BC"/>
    <w:rPr>
      <w:i/>
      <w:vanish/>
      <w:color w:val="98241D"/>
      <w:sz w:val="18"/>
      <w14:ligatures w14:val="standard"/>
    </w:rPr>
  </w:style>
  <w:style w:type="paragraph" w:customStyle="1" w:styleId="NumreradRubrik1">
    <w:name w:val="Numrerad Rubrik 1"/>
    <w:basedOn w:val="Rubrik1"/>
    <w:next w:val="Brdtext"/>
    <w:link w:val="NumreradRubrik1Char"/>
    <w:uiPriority w:val="3"/>
    <w:qFormat/>
    <w:rsid w:val="003540DF"/>
    <w:pPr>
      <w:numPr>
        <w:numId w:val="15"/>
      </w:numPr>
      <w:ind w:left="1134" w:hanging="1134"/>
    </w:pPr>
  </w:style>
  <w:style w:type="paragraph" w:customStyle="1" w:styleId="NumreradRubrik2">
    <w:name w:val="Numrerad Rubrik 2"/>
    <w:basedOn w:val="NumreradRubrik1"/>
    <w:next w:val="Brdtext"/>
    <w:link w:val="NumreradRubrik2Char"/>
    <w:uiPriority w:val="3"/>
    <w:qFormat/>
    <w:rsid w:val="003540DF"/>
    <w:pPr>
      <w:numPr>
        <w:ilvl w:val="1"/>
      </w:numPr>
      <w:ind w:left="1134" w:hanging="1134"/>
      <w:outlineLvl w:val="1"/>
    </w:pPr>
    <w:rPr>
      <w:sz w:val="32"/>
    </w:rPr>
  </w:style>
  <w:style w:type="character" w:customStyle="1" w:styleId="NumreradRubrik1Char">
    <w:name w:val="Numrerad Rubrik 1 Char"/>
    <w:basedOn w:val="Rubrik1Char"/>
    <w:link w:val="NumreradRubrik1"/>
    <w:uiPriority w:val="3"/>
    <w:rsid w:val="0083732E"/>
    <w:rPr>
      <w:rFonts w:ascii="Calibri Light" w:eastAsiaTheme="majorEastAsia" w:hAnsi="Calibri Light" w:cstheme="majorBidi"/>
      <w:sz w:val="44"/>
      <w:szCs w:val="32"/>
    </w:rPr>
  </w:style>
  <w:style w:type="paragraph" w:customStyle="1" w:styleId="NumreradRubrik3">
    <w:name w:val="Numrerad Rubrik 3"/>
    <w:basedOn w:val="NumreradRubrik2"/>
    <w:next w:val="Brdtext"/>
    <w:link w:val="NumreradRubrik3Char"/>
    <w:uiPriority w:val="3"/>
    <w:qFormat/>
    <w:rsid w:val="003540DF"/>
    <w:pPr>
      <w:numPr>
        <w:ilvl w:val="2"/>
      </w:numPr>
      <w:spacing w:before="240" w:after="120"/>
      <w:ind w:left="1134" w:hanging="1134"/>
      <w:outlineLvl w:val="2"/>
    </w:pPr>
    <w:rPr>
      <w:b/>
      <w:sz w:val="22"/>
    </w:rPr>
  </w:style>
  <w:style w:type="character" w:customStyle="1" w:styleId="NumreradRubrik2Char">
    <w:name w:val="Numrerad Rubrik 2 Char"/>
    <w:basedOn w:val="Rubrik2Char"/>
    <w:link w:val="NumreradRubrik2"/>
    <w:uiPriority w:val="3"/>
    <w:rsid w:val="0083732E"/>
    <w:rPr>
      <w:rFonts w:ascii="Calibri Light" w:eastAsiaTheme="majorEastAsia" w:hAnsi="Calibri Light" w:cstheme="majorBidi"/>
      <w:sz w:val="32"/>
      <w:szCs w:val="32"/>
    </w:rPr>
  </w:style>
  <w:style w:type="paragraph" w:customStyle="1" w:styleId="Ingress">
    <w:name w:val="Ingress"/>
    <w:link w:val="IngressChar"/>
    <w:uiPriority w:val="8"/>
    <w:qFormat/>
    <w:rsid w:val="00E303BC"/>
    <w:pPr>
      <w:spacing w:after="120" w:line="240" w:lineRule="auto"/>
    </w:pPr>
    <w:rPr>
      <w:rFonts w:asciiTheme="majorHAnsi" w:hAnsiTheme="majorHAnsi" w:cs="Calibri Light"/>
      <w:sz w:val="20"/>
      <w:szCs w:val="20"/>
      <w:lang w:eastAsia="sv-SE"/>
    </w:rPr>
  </w:style>
  <w:style w:type="character" w:customStyle="1" w:styleId="NumreradRubrik3Char">
    <w:name w:val="Numrerad Rubrik 3 Char"/>
    <w:basedOn w:val="Rubrik3Char"/>
    <w:link w:val="NumreradRubrik3"/>
    <w:uiPriority w:val="3"/>
    <w:rsid w:val="0083732E"/>
    <w:rPr>
      <w:rFonts w:ascii="Calibri Light" w:eastAsiaTheme="majorEastAsia" w:hAnsi="Calibri Light" w:cstheme="majorBidi"/>
      <w:b/>
      <w:sz w:val="20"/>
      <w:szCs w:val="32"/>
    </w:rPr>
  </w:style>
  <w:style w:type="character" w:customStyle="1" w:styleId="IngressChar">
    <w:name w:val="Ingress Char"/>
    <w:basedOn w:val="Standardstycketeckensnitt"/>
    <w:link w:val="Ingress"/>
    <w:uiPriority w:val="8"/>
    <w:rsid w:val="00E303BC"/>
    <w:rPr>
      <w:rFonts w:asciiTheme="majorHAnsi" w:hAnsiTheme="majorHAnsi" w:cs="Calibri Light"/>
      <w:sz w:val="20"/>
      <w:szCs w:val="20"/>
      <w:lang w:eastAsia="sv-SE"/>
    </w:rPr>
  </w:style>
  <w:style w:type="paragraph" w:customStyle="1" w:styleId="Bildtext">
    <w:name w:val="Bildtext"/>
    <w:basedOn w:val="Normal"/>
    <w:link w:val="BildtextChar"/>
    <w:uiPriority w:val="9"/>
    <w:qFormat/>
    <w:rsid w:val="00E303BC"/>
    <w:rPr>
      <w:rFonts w:cs="Calibri"/>
      <w:sz w:val="16"/>
      <w:lang w:val="en-US"/>
    </w:rPr>
  </w:style>
  <w:style w:type="paragraph" w:customStyle="1" w:styleId="AMASidhuvudrubrik">
    <w:name w:val="AMA_Sidhuvud_rubrik"/>
    <w:basedOn w:val="Normal"/>
    <w:link w:val="AMASidhuvudrubrikChar"/>
    <w:uiPriority w:val="11"/>
    <w:qFormat/>
    <w:rsid w:val="00E303BC"/>
    <w:rPr>
      <w:b/>
      <w:sz w:val="24"/>
    </w:rPr>
  </w:style>
  <w:style w:type="character" w:customStyle="1" w:styleId="BildtextChar">
    <w:name w:val="Bildtext Char"/>
    <w:basedOn w:val="Standardstycketeckensnitt"/>
    <w:link w:val="Bildtext"/>
    <w:uiPriority w:val="9"/>
    <w:rsid w:val="00E303BC"/>
    <w:rPr>
      <w:rFonts w:cs="Calibri"/>
      <w:sz w:val="16"/>
      <w:lang w:val="en-US"/>
    </w:rPr>
  </w:style>
  <w:style w:type="paragraph" w:customStyle="1" w:styleId="AMASidhuvudtext">
    <w:name w:val="AMA_Sidhuvud_text"/>
    <w:basedOn w:val="Normal"/>
    <w:link w:val="AMASidhuvudtextChar"/>
    <w:uiPriority w:val="11"/>
    <w:qFormat/>
    <w:rsid w:val="00E303BC"/>
  </w:style>
  <w:style w:type="character" w:customStyle="1" w:styleId="AMASidhuvudrubrikChar">
    <w:name w:val="AMA_Sidhuvud_rubrik Char"/>
    <w:basedOn w:val="Standardstycketeckensnitt"/>
    <w:link w:val="AMASidhuvudrubrik"/>
    <w:uiPriority w:val="11"/>
    <w:rsid w:val="00E303BC"/>
    <w:rPr>
      <w:b/>
      <w:sz w:val="24"/>
    </w:rPr>
  </w:style>
  <w:style w:type="character" w:customStyle="1" w:styleId="AMASidhuvudtextChar">
    <w:name w:val="AMA_Sidhuvud_text Char"/>
    <w:basedOn w:val="Standardstycketeckensnitt"/>
    <w:link w:val="AMASidhuvudtext"/>
    <w:uiPriority w:val="11"/>
    <w:rsid w:val="00E303BC"/>
    <w:rPr>
      <w:sz w:val="20"/>
    </w:rPr>
  </w:style>
  <w:style w:type="paragraph" w:styleId="Numreradlista">
    <w:name w:val="List Number"/>
    <w:basedOn w:val="Normal"/>
    <w:uiPriority w:val="99"/>
    <w:semiHidden/>
    <w:rsid w:val="00A279A1"/>
    <w:pPr>
      <w:numPr>
        <w:numId w:val="19"/>
      </w:numPr>
      <w:contextualSpacing/>
    </w:pPr>
  </w:style>
  <w:style w:type="paragraph" w:customStyle="1" w:styleId="Nummerlista">
    <w:name w:val="Nummerlista"/>
    <w:basedOn w:val="Normal"/>
    <w:link w:val="NummerlistaChar"/>
    <w:uiPriority w:val="4"/>
    <w:qFormat/>
    <w:rsid w:val="00EC4C73"/>
    <w:pPr>
      <w:numPr>
        <w:numId w:val="20"/>
      </w:numPr>
      <w:spacing w:after="120"/>
      <w:ind w:left="714" w:hanging="357"/>
    </w:pPr>
  </w:style>
  <w:style w:type="paragraph" w:styleId="Sidhuvud">
    <w:name w:val="header"/>
    <w:basedOn w:val="Normal"/>
    <w:link w:val="SidhuvudChar"/>
    <w:uiPriority w:val="10"/>
    <w:qFormat/>
    <w:rsid w:val="00972CFD"/>
    <w:pPr>
      <w:spacing w:after="20"/>
    </w:pPr>
    <w:rPr>
      <w:sz w:val="16"/>
    </w:rPr>
  </w:style>
  <w:style w:type="character" w:customStyle="1" w:styleId="PunktlistaChar">
    <w:name w:val="Punktlista Char"/>
    <w:basedOn w:val="Standardstycketeckensnitt"/>
    <w:link w:val="Punktlista"/>
    <w:uiPriority w:val="4"/>
    <w:rsid w:val="00EC4C73"/>
    <w:rPr>
      <w:rFonts w:cs="Times New Roman"/>
      <w:sz w:val="20"/>
    </w:rPr>
  </w:style>
  <w:style w:type="character" w:customStyle="1" w:styleId="NummerlistaChar">
    <w:name w:val="Nummerlista Char"/>
    <w:basedOn w:val="PunktlistaChar"/>
    <w:link w:val="Nummerlista"/>
    <w:uiPriority w:val="4"/>
    <w:rsid w:val="00EC4C73"/>
    <w:rPr>
      <w:rFonts w:cs="Times New Roman"/>
      <w:sz w:val="20"/>
    </w:rPr>
  </w:style>
  <w:style w:type="character" w:customStyle="1" w:styleId="SidhuvudChar">
    <w:name w:val="Sidhuvud Char"/>
    <w:basedOn w:val="Standardstycketeckensnitt"/>
    <w:link w:val="Sidhuvud"/>
    <w:uiPriority w:val="10"/>
    <w:rsid w:val="0083732E"/>
    <w:rPr>
      <w:sz w:val="16"/>
    </w:rPr>
  </w:style>
  <w:style w:type="paragraph" w:styleId="Sidfot">
    <w:name w:val="footer"/>
    <w:basedOn w:val="Normal"/>
    <w:link w:val="SidfotChar"/>
    <w:uiPriority w:val="10"/>
    <w:qFormat/>
    <w:rsid w:val="00F41F63"/>
    <w:pPr>
      <w:tabs>
        <w:tab w:val="center" w:pos="4536"/>
        <w:tab w:val="right" w:pos="9072"/>
      </w:tabs>
    </w:pPr>
    <w:rPr>
      <w:sz w:val="12"/>
    </w:rPr>
  </w:style>
  <w:style w:type="character" w:customStyle="1" w:styleId="SidfotChar">
    <w:name w:val="Sidfot Char"/>
    <w:basedOn w:val="Standardstycketeckensnitt"/>
    <w:link w:val="Sidfot"/>
    <w:uiPriority w:val="10"/>
    <w:rsid w:val="00CE6391"/>
    <w:rPr>
      <w:sz w:val="12"/>
    </w:rPr>
  </w:style>
  <w:style w:type="paragraph" w:styleId="Rubrik">
    <w:name w:val="Title"/>
    <w:basedOn w:val="Normal"/>
    <w:next w:val="Brdtext"/>
    <w:link w:val="RubrikChar"/>
    <w:uiPriority w:val="2"/>
    <w:qFormat/>
    <w:rsid w:val="00D3671C"/>
    <w:pPr>
      <w:spacing w:before="240" w:after="240"/>
      <w:contextualSpacing/>
    </w:pPr>
    <w:rPr>
      <w:rFonts w:asciiTheme="majorHAnsi" w:eastAsiaTheme="majorEastAsia" w:hAnsiTheme="majorHAnsi" w:cstheme="majorBidi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2"/>
    <w:rsid w:val="0083732E"/>
    <w:rPr>
      <w:rFonts w:asciiTheme="majorHAnsi" w:eastAsiaTheme="majorEastAsia" w:hAnsiTheme="majorHAnsi" w:cstheme="majorBidi"/>
      <w:sz w:val="44"/>
      <w:szCs w:val="56"/>
    </w:rPr>
  </w:style>
  <w:style w:type="paragraph" w:customStyle="1" w:styleId="Sidhuvud-fotRubrik">
    <w:name w:val="Sidhuvud/-fot Rubrik"/>
    <w:basedOn w:val="Normal"/>
    <w:next w:val="Sidhuvud"/>
    <w:uiPriority w:val="10"/>
    <w:qFormat/>
    <w:rsid w:val="00E303BC"/>
    <w:pPr>
      <w:spacing w:after="60"/>
    </w:pPr>
    <w:rPr>
      <w:b/>
      <w:sz w:val="16"/>
    </w:rPr>
  </w:style>
  <w:style w:type="paragraph" w:customStyle="1" w:styleId="Tabellledtextrubriker">
    <w:name w:val="Tabell _ledtext_rubriker"/>
    <w:uiPriority w:val="5"/>
    <w:qFormat/>
    <w:rsid w:val="00191424"/>
    <w:pPr>
      <w:spacing w:after="0" w:line="240" w:lineRule="auto"/>
    </w:pPr>
    <w:rPr>
      <w:rFonts w:cs="Times New Roman"/>
      <w:b/>
      <w:bCs/>
      <w:sz w:val="20"/>
      <w:szCs w:val="28"/>
      <w:lang w:eastAsia="sv-SE"/>
    </w:rPr>
  </w:style>
  <w:style w:type="paragraph" w:customStyle="1" w:styleId="Tabellbrdtext">
    <w:name w:val="Tabell_ brödtext"/>
    <w:uiPriority w:val="6"/>
    <w:qFormat/>
    <w:rsid w:val="000C6CD4"/>
    <w:pPr>
      <w:spacing w:after="0" w:line="240" w:lineRule="auto"/>
    </w:pPr>
    <w:rPr>
      <w:rFonts w:cs="Times New Roman"/>
      <w:bCs/>
      <w:sz w:val="20"/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1E6E79"/>
    <w:pPr>
      <w:spacing w:before="240" w:after="120"/>
    </w:pPr>
    <w:rPr>
      <w:rFonts w:cstheme="minorHAnsi"/>
      <w:b/>
      <w:bCs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1E6E79"/>
    <w:pPr>
      <w:ind w:left="400"/>
    </w:pPr>
    <w:rPr>
      <w:rFonts w:cstheme="minorHAnsi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rsid w:val="001E6E79"/>
    <w:pPr>
      <w:spacing w:before="120"/>
      <w:ind w:left="200"/>
    </w:pPr>
    <w:rPr>
      <w:rFonts w:cstheme="minorHAnsi"/>
      <w:i/>
      <w:iCs/>
      <w:szCs w:val="20"/>
    </w:rPr>
  </w:style>
  <w:style w:type="character" w:styleId="Hyperlnk">
    <w:name w:val="Hyperlink"/>
    <w:basedOn w:val="Standardstycketeckensnitt"/>
    <w:uiPriority w:val="99"/>
    <w:unhideWhenUsed/>
    <w:rsid w:val="001E6E79"/>
    <w:rPr>
      <w:color w:val="0563C1" w:themeColor="hyperlink"/>
      <w:u w:val="single"/>
    </w:rPr>
  </w:style>
  <w:style w:type="table" w:styleId="Tabellrutnt">
    <w:name w:val="Table Grid"/>
    <w:aliases w:val="PE"/>
    <w:basedOn w:val="Normaltabell"/>
    <w:uiPriority w:val="59"/>
    <w:rsid w:val="0046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Theme="minorHAnsi" w:hAnsiTheme="minorHAnsi"/>
        <w:b w:val="0"/>
        <w:sz w:val="22"/>
      </w:rPr>
      <w:tblPr>
        <w:tblCellMar>
          <w:top w:w="57" w:type="dxa"/>
          <w:left w:w="108" w:type="dxa"/>
          <w:bottom w:w="57" w:type="dxa"/>
          <w:right w:w="108" w:type="dxa"/>
        </w:tblCellMar>
      </w:tblPr>
    </w:tblStylePr>
  </w:style>
  <w:style w:type="table" w:styleId="Ljuslista">
    <w:name w:val="Light List"/>
    <w:basedOn w:val="Normaltabell"/>
    <w:uiPriority w:val="61"/>
    <w:rsid w:val="00066B0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nehll4">
    <w:name w:val="toc 4"/>
    <w:basedOn w:val="Normal"/>
    <w:next w:val="Normal"/>
    <w:autoRedefine/>
    <w:uiPriority w:val="39"/>
    <w:unhideWhenUsed/>
    <w:rsid w:val="00DE7713"/>
    <w:pPr>
      <w:ind w:left="600"/>
    </w:pPr>
    <w:rPr>
      <w:rFonts w:cstheme="minorHAnsi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DE7713"/>
    <w:pPr>
      <w:ind w:left="800"/>
    </w:pPr>
    <w:rPr>
      <w:rFonts w:cstheme="minorHAnsi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DE7713"/>
    <w:pPr>
      <w:ind w:left="1000"/>
    </w:pPr>
    <w:rPr>
      <w:rFonts w:cstheme="minorHAnsi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DE7713"/>
    <w:pPr>
      <w:ind w:left="1200"/>
    </w:pPr>
    <w:rPr>
      <w:rFonts w:cstheme="minorHAnsi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DE7713"/>
    <w:pPr>
      <w:ind w:left="1400"/>
    </w:pPr>
    <w:rPr>
      <w:rFonts w:cstheme="minorHAnsi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DE7713"/>
    <w:pPr>
      <w:ind w:left="1600"/>
    </w:pPr>
    <w:rPr>
      <w:rFonts w:cstheme="minorHAnsi"/>
      <w:szCs w:val="20"/>
    </w:rPr>
  </w:style>
  <w:style w:type="table" w:styleId="Oformateradtabell1">
    <w:name w:val="Plain Table 1"/>
    <w:basedOn w:val="Normaltabell"/>
    <w:uiPriority w:val="41"/>
    <w:rsid w:val="008F5A7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aliases w:val="Normal PE-tabell"/>
    <w:basedOn w:val="Normaltabell"/>
    <w:uiPriority w:val="40"/>
    <w:rsid w:val="004616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inorHAnsi" w:hAnsiTheme="minorHAnsi"/>
        <w:b w:val="0"/>
        <w:sz w:val="22"/>
      </w:rPr>
    </w:tblStylePr>
  </w:style>
  <w:style w:type="table" w:styleId="Oformateradtabell2">
    <w:name w:val="Plain Table 2"/>
    <w:basedOn w:val="Normaltabell"/>
    <w:uiPriority w:val="42"/>
    <w:rsid w:val="008F5A7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itat">
    <w:name w:val="Quote"/>
    <w:basedOn w:val="Normal"/>
    <w:next w:val="Normal"/>
    <w:link w:val="CitatChar"/>
    <w:uiPriority w:val="9"/>
    <w:qFormat/>
    <w:rsid w:val="00F666B0"/>
    <w:pPr>
      <w:spacing w:after="160" w:line="259" w:lineRule="auto"/>
      <w:ind w:left="567"/>
    </w:pPr>
    <w:rPr>
      <w:rFonts w:asciiTheme="majorHAnsi" w:hAnsiTheme="majorHAnsi" w:cstheme="majorHAnsi"/>
      <w:i/>
    </w:rPr>
  </w:style>
  <w:style w:type="character" w:customStyle="1" w:styleId="CitatChar">
    <w:name w:val="Citat Char"/>
    <w:basedOn w:val="Standardstycketeckensnitt"/>
    <w:link w:val="Citat"/>
    <w:uiPriority w:val="9"/>
    <w:rsid w:val="00B842C0"/>
    <w:rPr>
      <w:rFonts w:asciiTheme="majorHAnsi" w:hAnsiTheme="majorHAnsi" w:cstheme="majorHAnsi"/>
      <w:i/>
      <w:sz w:val="20"/>
    </w:rPr>
  </w:style>
  <w:style w:type="paragraph" w:customStyle="1" w:styleId="BESKbrdtext">
    <w:name w:val="BESKbrödtext"/>
    <w:basedOn w:val="Normal"/>
    <w:link w:val="BESKbrdtextCharChar"/>
    <w:rsid w:val="0058141B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80"/>
      <w:ind w:left="1418" w:right="851"/>
    </w:pPr>
    <w:rPr>
      <w:rFonts w:ascii="Arial" w:eastAsia="Times New Roman" w:hAnsi="Arial" w:cs="Times New Roman"/>
      <w:sz w:val="22"/>
      <w:szCs w:val="20"/>
      <w:lang w:eastAsia="sv-SE"/>
    </w:rPr>
  </w:style>
  <w:style w:type="character" w:customStyle="1" w:styleId="BESKbrdtextCharChar">
    <w:name w:val="BESKbrödtext Char Char"/>
    <w:basedOn w:val="Standardstycketeckensnitt"/>
    <w:link w:val="BESKbrdtext"/>
    <w:rsid w:val="0058141B"/>
    <w:rPr>
      <w:rFonts w:ascii="Arial" w:eastAsia="Times New Roman" w:hAnsi="Arial" w:cs="Times New Roman"/>
      <w:szCs w:val="20"/>
      <w:lang w:eastAsia="sv-SE"/>
    </w:rPr>
  </w:style>
  <w:style w:type="paragraph" w:customStyle="1" w:styleId="BESKrdtank">
    <w:name w:val="BESKrådtank"/>
    <w:basedOn w:val="BESKbrdtext"/>
    <w:next w:val="BESKbrdtext"/>
    <w:rsid w:val="0058141B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ub2">
    <w:name w:val="BESKrub2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1"/>
    </w:pPr>
    <w:rPr>
      <w:rFonts w:ascii="Arial" w:eastAsia="Times New Roman" w:hAnsi="Arial" w:cs="Times New Roman"/>
      <w:b/>
      <w:caps/>
      <w:sz w:val="26"/>
      <w:szCs w:val="20"/>
      <w:lang w:eastAsia="sv-SE"/>
    </w:rPr>
  </w:style>
  <w:style w:type="paragraph" w:customStyle="1" w:styleId="BESKrub3versal">
    <w:name w:val="BESKrub3versal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2"/>
    </w:pPr>
    <w:rPr>
      <w:rFonts w:ascii="Arial" w:eastAsia="Times New Roman" w:hAnsi="Arial" w:cs="Times New Roman"/>
      <w:b/>
      <w:caps/>
      <w:sz w:val="26"/>
      <w:szCs w:val="20"/>
      <w:lang w:eastAsia="sv-SE"/>
    </w:rPr>
  </w:style>
  <w:style w:type="paragraph" w:customStyle="1" w:styleId="BESKrub4">
    <w:name w:val="BESKrub4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3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rub5">
    <w:name w:val="BESKrub5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4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rub6">
    <w:name w:val="BESKrub6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5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rub7">
    <w:name w:val="BESKrub7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 w:hanging="1418"/>
      <w:outlineLvl w:val="6"/>
    </w:pPr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BESKokod2">
    <w:name w:val="BESKokod2"/>
    <w:basedOn w:val="Normal"/>
    <w:next w:val="BESKbrdtext"/>
    <w:rsid w:val="0058141B"/>
    <w:pPr>
      <w:tabs>
        <w:tab w:val="right" w:pos="9979"/>
      </w:tabs>
      <w:suppressAutoHyphens/>
      <w:spacing w:before="240"/>
      <w:ind w:left="1418" w:right="851"/>
    </w:pPr>
    <w:rPr>
      <w:rFonts w:ascii="Arial" w:eastAsia="Times New Roman" w:hAnsi="Arial" w:cs="Times New Roman"/>
      <w:i/>
      <w:sz w:val="26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PE">
      <a:dk1>
        <a:sysClr val="windowText" lastClr="000000"/>
      </a:dk1>
      <a:lt1>
        <a:sysClr val="window" lastClr="FFFFFF"/>
      </a:lt1>
      <a:dk2>
        <a:srgbClr val="706F6F"/>
      </a:dk2>
      <a:lt2>
        <a:srgbClr val="E7E6E6"/>
      </a:lt2>
      <a:accent1>
        <a:srgbClr val="213A8F"/>
      </a:accent1>
      <a:accent2>
        <a:srgbClr val="3D56A6"/>
      </a:accent2>
      <a:accent3>
        <a:srgbClr val="0090D7"/>
      </a:accent3>
      <a:accent4>
        <a:srgbClr val="AA1A70"/>
      </a:accent4>
      <a:accent5>
        <a:srgbClr val="DE0074"/>
      </a:accent5>
      <a:accent6>
        <a:srgbClr val="E8308A"/>
      </a:accent6>
      <a:hlink>
        <a:srgbClr val="0563C1"/>
      </a:hlink>
      <a:folHlink>
        <a:srgbClr val="954F72"/>
      </a:folHlink>
    </a:clrScheme>
    <a:fontScheme name="P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D446-923E-4241-9636-EC22C8C3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 Teknik Arkitektur AB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Vicente</dc:creator>
  <cp:keywords/>
  <dc:description/>
  <cp:lastModifiedBy>Mikael Okmark</cp:lastModifiedBy>
  <cp:revision>16</cp:revision>
  <cp:lastPrinted>2018-09-13T05:49:00Z</cp:lastPrinted>
  <dcterms:created xsi:type="dcterms:W3CDTF">2023-03-17T13:00:00Z</dcterms:created>
  <dcterms:modified xsi:type="dcterms:W3CDTF">2023-03-24T14:24:00Z</dcterms:modified>
</cp:coreProperties>
</file>