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A6FF6" w14:textId="6340D6CC" w:rsidR="00B5778E" w:rsidRDefault="001570DE" w:rsidP="00B5778E">
      <w:pPr>
        <w:tabs>
          <w:tab w:val="left" w:pos="7068"/>
        </w:tabs>
        <w:spacing w:line="360" w:lineRule="exact"/>
        <w:ind w:right="-425"/>
        <w:rPr>
          <w:b/>
          <w:bCs/>
          <w:sz w:val="28"/>
          <w:szCs w:val="28"/>
          <w:lang w:eastAsia="de-DE"/>
        </w:rPr>
      </w:pPr>
      <w:bookmarkStart w:id="0" w:name="_Hlk94095366"/>
      <w:bookmarkStart w:id="1" w:name="_Hlk425985"/>
      <w:r w:rsidRPr="00B5778E">
        <w:rPr>
          <w:b/>
          <w:bCs/>
          <w:noProof/>
          <w:sz w:val="28"/>
          <w:szCs w:val="28"/>
          <w:lang w:eastAsia="de-DE"/>
        </w:rPr>
        <w:drawing>
          <wp:anchor distT="0" distB="0" distL="114300" distR="114300" simplePos="0" relativeHeight="251662336" behindDoc="0" locked="0" layoutInCell="1" allowOverlap="1" wp14:anchorId="3C29C2C3" wp14:editId="0D360CB6">
            <wp:simplePos x="0" y="0"/>
            <wp:positionH relativeFrom="margin">
              <wp:posOffset>3691890</wp:posOffset>
            </wp:positionH>
            <wp:positionV relativeFrom="paragraph">
              <wp:posOffset>5080</wp:posOffset>
            </wp:positionV>
            <wp:extent cx="2257425" cy="1504950"/>
            <wp:effectExtent l="0" t="0" r="9525" b="0"/>
            <wp:wrapSquare wrapText="bothSides"/>
            <wp:docPr id="13" name="Grafik 13" descr="Ein Bild, das drinnen, Boden, Flughaf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rinnen, Boden, Flughafen, grü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margin">
              <wp14:pctWidth>0</wp14:pctWidth>
            </wp14:sizeRelH>
            <wp14:sizeRelV relativeFrom="margin">
              <wp14:pctHeight>0</wp14:pctHeight>
            </wp14:sizeRelV>
          </wp:anchor>
        </w:drawing>
      </w:r>
      <w:r w:rsidR="00B5778E" w:rsidRPr="00B5778E">
        <w:rPr>
          <w:b/>
          <w:bCs/>
          <w:sz w:val="28"/>
          <w:szCs w:val="28"/>
          <w:lang w:eastAsia="de-DE"/>
        </w:rPr>
        <w:t>Leitungsabschottungen in (Tief-)Garagen</w:t>
      </w:r>
    </w:p>
    <w:p w14:paraId="3B79D486" w14:textId="77777777" w:rsidR="00B5778E" w:rsidRPr="00B5778E" w:rsidRDefault="00B5778E" w:rsidP="00B5778E">
      <w:pPr>
        <w:tabs>
          <w:tab w:val="left" w:pos="7068"/>
        </w:tabs>
        <w:spacing w:line="360" w:lineRule="exact"/>
        <w:ind w:right="-425"/>
        <w:rPr>
          <w:b/>
          <w:bCs/>
          <w:sz w:val="28"/>
          <w:szCs w:val="28"/>
          <w:lang w:eastAsia="de-DE"/>
        </w:rPr>
      </w:pPr>
    </w:p>
    <w:p w14:paraId="1E660138" w14:textId="4BDAE8ED"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4"/>
          <w:szCs w:val="24"/>
          <w:lang w:eastAsia="de-DE"/>
        </w:rPr>
      </w:pPr>
      <w:r w:rsidRPr="00B5778E">
        <w:rPr>
          <w:b/>
          <w:bCs/>
          <w:color w:val="000000"/>
          <w:sz w:val="24"/>
          <w:szCs w:val="24"/>
          <w:lang w:eastAsia="de-DE"/>
        </w:rPr>
        <w:t>Ressourcen schonen, Energie sparen und dabei fachgerecht abschotten</w:t>
      </w:r>
    </w:p>
    <w:p w14:paraId="2826BA8B"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4"/>
          <w:szCs w:val="24"/>
          <w:lang w:eastAsia="de-DE"/>
        </w:rPr>
      </w:pPr>
    </w:p>
    <w:p w14:paraId="4A497472" w14:textId="70CF364B"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63360" behindDoc="0" locked="0" layoutInCell="1" allowOverlap="1" wp14:anchorId="07B43A29" wp14:editId="5F7302F9">
                <wp:simplePos x="0" y="0"/>
                <wp:positionH relativeFrom="column">
                  <wp:posOffset>3681730</wp:posOffset>
                </wp:positionH>
                <wp:positionV relativeFrom="paragraph">
                  <wp:posOffset>481330</wp:posOffset>
                </wp:positionV>
                <wp:extent cx="1981200" cy="209550"/>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1981200" cy="209550"/>
                        </a:xfrm>
                        <a:prstGeom prst="rect">
                          <a:avLst/>
                        </a:prstGeom>
                        <a:solidFill>
                          <a:prstClr val="white"/>
                        </a:solidFill>
                        <a:ln>
                          <a:noFill/>
                        </a:ln>
                      </wps:spPr>
                      <wps:txbx>
                        <w:txbxContent>
                          <w:p w14:paraId="07F9A98C" w14:textId="77777777" w:rsidR="001570DE" w:rsidRPr="001570DE" w:rsidRDefault="001570DE" w:rsidP="001570DE">
                            <w:pPr>
                              <w:rPr>
                                <w:i/>
                                <w:iCs/>
                                <w:sz w:val="18"/>
                              </w:rPr>
                            </w:pPr>
                            <w:r w:rsidRPr="001570DE">
                              <w:rPr>
                                <w:i/>
                                <w:iCs/>
                                <w:sz w:val="18"/>
                              </w:rPr>
                              <w:t>Leitungsabschottungen-Tiefgaragen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43A29" id="_x0000_t202" coordsize="21600,21600" o:spt="202" path="m,l,21600r21600,l21600,xe">
                <v:stroke joinstyle="miter"/>
                <v:path gradientshapeok="t" o:connecttype="rect"/>
              </v:shapetype>
              <v:shape id="Textfeld 34" o:spid="_x0000_s1026" type="#_x0000_t202" style="position:absolute;margin-left:289.9pt;margin-top:37.9pt;width:156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" stroked="f">
                <v:textbox inset="0,0,0,0">
                  <w:txbxContent>
                    <w:p w14:paraId="07F9A98C" w14:textId="77777777" w:rsidR="001570DE" w:rsidRPr="001570DE" w:rsidRDefault="001570DE" w:rsidP="001570DE">
                      <w:pPr>
                        <w:rPr>
                          <w:i/>
                          <w:iCs/>
                          <w:sz w:val="18"/>
                        </w:rPr>
                      </w:pPr>
                      <w:r w:rsidRPr="001570DE">
                        <w:rPr>
                          <w:i/>
                          <w:iCs/>
                          <w:sz w:val="18"/>
                        </w:rPr>
                        <w:t>Leitungsabschottungen-Tiefgaragen</w:t>
                      </w:r>
                    </w:p>
                  </w:txbxContent>
                </v:textbox>
                <w10:wrap type="square"/>
              </v:shape>
            </w:pict>
          </mc:Fallback>
        </mc:AlternateContent>
      </w:r>
      <w:r w:rsidRPr="00B5778E">
        <w:rPr>
          <w:color w:val="000000"/>
          <w:sz w:val="22"/>
          <w:szCs w:val="22"/>
          <w:lang w:eastAsia="de-DE"/>
        </w:rPr>
        <w:t>Unsere begrenzten Ressourcen schonen bedeutet auch, beim Bauen möglichen Wärmeverlusten entgegenzuarbeiten.</w:t>
      </w:r>
    </w:p>
    <w:p w14:paraId="5862C63E" w14:textId="5771C2D2"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F050E9B" w14:textId="424BCF6D" w:rsidR="00B5778E" w:rsidRDefault="00615F58"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noProof/>
          <w:color w:val="000000"/>
          <w:sz w:val="22"/>
          <w:szCs w:val="22"/>
          <w:lang w:eastAsia="de-DE"/>
        </w:rPr>
        <w:drawing>
          <wp:anchor distT="0" distB="0" distL="114300" distR="114300" simplePos="0" relativeHeight="251660288" behindDoc="0" locked="0" layoutInCell="1" allowOverlap="1" wp14:anchorId="20A7358B" wp14:editId="15B0B3FE">
            <wp:simplePos x="0" y="0"/>
            <wp:positionH relativeFrom="margin">
              <wp:posOffset>3882390</wp:posOffset>
            </wp:positionH>
            <wp:positionV relativeFrom="paragraph">
              <wp:posOffset>11430</wp:posOffset>
            </wp:positionV>
            <wp:extent cx="1904365" cy="1076325"/>
            <wp:effectExtent l="0" t="0" r="635"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1076325"/>
                    </a:xfrm>
                    <a:prstGeom prst="rect">
                      <a:avLst/>
                    </a:prstGeom>
                    <a:noFill/>
                  </pic:spPr>
                </pic:pic>
              </a:graphicData>
            </a:graphic>
            <wp14:sizeRelH relativeFrom="margin">
              <wp14:pctWidth>0</wp14:pctWidth>
            </wp14:sizeRelH>
            <wp14:sizeRelV relativeFrom="margin">
              <wp14:pctHeight>0</wp14:pctHeight>
            </wp14:sizeRelV>
          </wp:anchor>
        </w:drawing>
      </w:r>
      <w:r w:rsidR="00B5778E" w:rsidRPr="00B5778E">
        <w:rPr>
          <w:color w:val="000000"/>
          <w:sz w:val="22"/>
          <w:szCs w:val="22"/>
          <w:lang w:eastAsia="de-DE"/>
        </w:rPr>
        <w:t xml:space="preserve">Entsprechende Vorgaben legt das </w:t>
      </w:r>
      <w:bookmarkStart w:id="2" w:name="_Hlk100820715"/>
      <w:r w:rsidR="00B5778E" w:rsidRPr="00B5778E">
        <w:rPr>
          <w:color w:val="000000"/>
          <w:sz w:val="22"/>
          <w:szCs w:val="22"/>
          <w:lang w:eastAsia="de-DE"/>
        </w:rPr>
        <w:t xml:space="preserve">Gebäudeenergiegesetz (GEG) fest, das Energieeinsparverordnung (EnEV), Energieeinsparungsgesetz (EnEG) und Erneuerbare-Energien-Wärmegesetz (EEWärmeG) in einer Vorschrift </w:t>
      </w:r>
      <w:bookmarkEnd w:id="2"/>
      <w:r w:rsidR="00B5778E" w:rsidRPr="00B5778E">
        <w:rPr>
          <w:color w:val="000000"/>
          <w:sz w:val="22"/>
          <w:szCs w:val="22"/>
          <w:lang w:eastAsia="de-DE"/>
        </w:rPr>
        <w:t>bündelt.</w:t>
      </w:r>
    </w:p>
    <w:p w14:paraId="28A39164" w14:textId="77777777" w:rsidR="001570DE" w:rsidRPr="00B5778E" w:rsidRDefault="001570D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000E3E4F" w14:textId="260D7C20"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bookmarkStart w:id="3" w:name="_Hlk100815851"/>
      <w:r w:rsidRPr="00B5778E">
        <w:rPr>
          <w:noProof/>
          <w:color w:val="000000"/>
          <w:sz w:val="22"/>
          <w:szCs w:val="22"/>
          <w:lang w:eastAsia="de-DE"/>
        </w:rPr>
        <mc:AlternateContent>
          <mc:Choice Requires="wps">
            <w:drawing>
              <wp:anchor distT="0" distB="0" distL="114300" distR="114300" simplePos="0" relativeHeight="251661312" behindDoc="0" locked="0" layoutInCell="1" allowOverlap="1" wp14:anchorId="15C4913A" wp14:editId="67E74CBA">
                <wp:simplePos x="0" y="0"/>
                <wp:positionH relativeFrom="page">
                  <wp:posOffset>4962525</wp:posOffset>
                </wp:positionH>
                <wp:positionV relativeFrom="paragraph">
                  <wp:posOffset>100330</wp:posOffset>
                </wp:positionV>
                <wp:extent cx="2038350" cy="219075"/>
                <wp:effectExtent l="0" t="0" r="0" b="9525"/>
                <wp:wrapSquare wrapText="bothSides"/>
                <wp:docPr id="12" name="Textfeld 12"/>
                <wp:cNvGraphicFramePr/>
                <a:graphic xmlns:a="http://schemas.openxmlformats.org/drawingml/2006/main">
                  <a:graphicData uri="http://schemas.microsoft.com/office/word/2010/wordprocessingShape">
                    <wps:wsp>
                      <wps:cNvSpPr txBox="1"/>
                      <wps:spPr>
                        <a:xfrm>
                          <a:off x="0" y="0"/>
                          <a:ext cx="2038350" cy="219075"/>
                        </a:xfrm>
                        <a:prstGeom prst="rect">
                          <a:avLst/>
                        </a:prstGeom>
                        <a:solidFill>
                          <a:prstClr val="white"/>
                        </a:solidFill>
                        <a:ln>
                          <a:noFill/>
                        </a:ln>
                      </wps:spPr>
                      <wps:txbx>
                        <w:txbxContent>
                          <w:p w14:paraId="57760B3A" w14:textId="77777777" w:rsidR="001570DE" w:rsidRPr="00251647" w:rsidRDefault="001570DE" w:rsidP="001570DE">
                            <w:pPr>
                              <w:rPr>
                                <w:i/>
                                <w:iCs/>
                                <w:sz w:val="18"/>
                              </w:rPr>
                            </w:pPr>
                            <w:r w:rsidRPr="00251647">
                              <w:rPr>
                                <w:i/>
                                <w:iCs/>
                                <w:sz w:val="18"/>
                              </w:rPr>
                              <w:t>Leitungsabschottungen-Tiefgaragen-0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913A" id="Textfeld 12" o:spid="_x0000_s1027" type="#_x0000_t202" style="position:absolute;margin-left:390.75pt;margin-top:7.9pt;width:160.5pt;height:1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" stroked="f">
                <v:textbox inset="0,0,0,0">
                  <w:txbxContent>
                    <w:p w14:paraId="57760B3A" w14:textId="77777777" w:rsidR="001570DE" w:rsidRPr="00251647" w:rsidRDefault="001570DE" w:rsidP="001570DE">
                      <w:pPr>
                        <w:rPr>
                          <w:i/>
                          <w:iCs/>
                          <w:sz w:val="18"/>
                        </w:rPr>
                      </w:pPr>
                      <w:r w:rsidRPr="00251647">
                        <w:rPr>
                          <w:i/>
                          <w:iCs/>
                          <w:sz w:val="18"/>
                        </w:rPr>
                        <w:t>Leitungsabschottungen-Tiefgaragen-0</w:t>
                      </w:r>
                    </w:p>
                  </w:txbxContent>
                </v:textbox>
                <w10:wrap type="square" anchorx="page"/>
              </v:shape>
            </w:pict>
          </mc:Fallback>
        </mc:AlternateContent>
      </w:r>
      <w:r w:rsidRPr="00B5778E">
        <w:rPr>
          <w:color w:val="000000"/>
          <w:sz w:val="22"/>
          <w:szCs w:val="22"/>
          <w:lang w:eastAsia="de-DE"/>
        </w:rPr>
        <w:t>Andererseits stellen Garagen durch zahlreiche Zündquellen für eine Brandentstehung, hohe Brandlasten und der Gefahr einer schnellen Brandausbreitung ein besonders hohes Gefahrenpotential dar. Zudem wird sich zeigen, ob die Brandrisiken durch den zunehmenden Einsatz von E-Autos und Ladestationen steigen.</w:t>
      </w:r>
    </w:p>
    <w:p w14:paraId="6E5FA672" w14:textId="77777777" w:rsidR="001570DE" w:rsidRPr="00B5778E" w:rsidRDefault="001570D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bookmarkEnd w:id="3"/>
    <w:p w14:paraId="3D7902B0" w14:textId="76514066" w:rsidR="00B5778E" w:rsidRPr="001F3888"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4"/>
          <w:szCs w:val="24"/>
          <w:lang w:eastAsia="de-DE"/>
        </w:rPr>
      </w:pPr>
      <w:r w:rsidRPr="00B5778E">
        <w:rPr>
          <w:b/>
          <w:bCs/>
          <w:color w:val="000000"/>
          <w:sz w:val="24"/>
          <w:szCs w:val="24"/>
          <w:lang w:eastAsia="de-DE"/>
        </w:rPr>
        <w:t xml:space="preserve">Dämmen? Kein Problem, aber … </w:t>
      </w:r>
    </w:p>
    <w:p w14:paraId="262075E4" w14:textId="77777777" w:rsidR="009B57FE" w:rsidRPr="00B5778E" w:rsidRDefault="009B57F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u w:val="single"/>
          <w:lang w:eastAsia="de-DE"/>
        </w:rPr>
      </w:pPr>
    </w:p>
    <w:p w14:paraId="6668F74C" w14:textId="46576C31"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Trotzdem sind die (brandschutztechnischen) </w:t>
      </w:r>
      <w:r w:rsidRPr="00B5778E">
        <w:rPr>
          <w:b/>
          <w:bCs/>
          <w:color w:val="000000"/>
          <w:sz w:val="22"/>
          <w:szCs w:val="22"/>
          <w:lang w:eastAsia="de-DE"/>
        </w:rPr>
        <w:t>Schutzziele</w:t>
      </w:r>
      <w:r w:rsidRPr="00B5778E">
        <w:rPr>
          <w:color w:val="000000"/>
          <w:sz w:val="22"/>
          <w:szCs w:val="22"/>
          <w:lang w:eastAsia="de-DE"/>
        </w:rPr>
        <w:t xml:space="preserve"> wichtig und einzuhalten.</w:t>
      </w:r>
    </w:p>
    <w:p w14:paraId="3308033D" w14:textId="77777777" w:rsidR="000B76FB" w:rsidRDefault="000B76FB"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3E41286" w14:textId="45F4BE11"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Laut Musterbauordnung (MBO) gibt es hier verschiedene Vorgaben:</w:t>
      </w:r>
    </w:p>
    <w:p w14:paraId="592C7801" w14:textId="77777777" w:rsidR="000B76FB" w:rsidRDefault="000B76FB"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FA77872" w14:textId="77777777" w:rsidR="00B5778E" w:rsidRPr="00B5778E" w:rsidRDefault="00B5778E" w:rsidP="00B5778E">
      <w:pPr>
        <w:numPr>
          <w:ilvl w:val="0"/>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color w:val="000000"/>
          <w:sz w:val="22"/>
          <w:szCs w:val="22"/>
          <w:lang w:eastAsia="de-DE"/>
        </w:rPr>
        <w:t>§ 3 Allgemeine Anforderungen Abs. 1:</w:t>
      </w:r>
      <w:r w:rsidRPr="00B5778E">
        <w:rPr>
          <w:color w:val="000000"/>
          <w:sz w:val="22"/>
          <w:szCs w:val="22"/>
          <w:lang w:eastAsia="de-DE"/>
        </w:rPr>
        <w:t xml:space="preserve"> Anlagen sind so anzuordnen, zu errichten, zu ändern und instand zu halten, dass die öffentliche Sicherheit und Ordnung, insbesondere Leben, Gesundheit und die natürliche Lebensgrundlage, nicht gefährdet werden; …</w:t>
      </w:r>
    </w:p>
    <w:p w14:paraId="16C4781F" w14:textId="77777777" w:rsidR="00B5778E" w:rsidRPr="00B5778E" w:rsidRDefault="00B5778E" w:rsidP="00B5778E">
      <w:pPr>
        <w:numPr>
          <w:ilvl w:val="0"/>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color w:val="000000"/>
          <w:sz w:val="22"/>
          <w:szCs w:val="22"/>
          <w:lang w:eastAsia="de-DE"/>
        </w:rPr>
        <w:t>§ 14 Brandschutz</w:t>
      </w:r>
      <w:r w:rsidRPr="00B5778E">
        <w:rPr>
          <w:color w:val="000000"/>
          <w:sz w:val="22"/>
          <w:szCs w:val="22"/>
          <w:lang w:eastAsia="de-DE"/>
        </w:rPr>
        <w:t>: Bauliche Anlagen sind so anzuordnen, zu errichten, zu ändern und instand zu halten, dass der Entstehung eines Brandes und der Ausbreitung von Feuer und Rauch (Brandausbreitung) vorgebeugt wird und bei einem Brand die Rettung von Menschen und Tieren sowie wirksame Löscharbeiten möglich sind.</w:t>
      </w:r>
    </w:p>
    <w:p w14:paraId="0A40F46A" w14:textId="77777777" w:rsidR="00B5778E" w:rsidRPr="00B5778E" w:rsidRDefault="00B5778E" w:rsidP="00B5778E">
      <w:pPr>
        <w:numPr>
          <w:ilvl w:val="0"/>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color w:val="000000"/>
          <w:sz w:val="22"/>
          <w:szCs w:val="22"/>
          <w:lang w:eastAsia="de-DE"/>
        </w:rPr>
        <w:t>§ 26 Allgemeine Anforderungen an das Brandverhalten von Baustoffen und Bauteilen Abs. 2 Satz 1:</w:t>
      </w:r>
      <w:r w:rsidRPr="00B5778E">
        <w:rPr>
          <w:color w:val="000000"/>
          <w:sz w:val="22"/>
          <w:szCs w:val="22"/>
          <w:lang w:eastAsia="de-DE"/>
        </w:rPr>
        <w:t xml:space="preserve"> Bauteile werden nach den Anforderungen an ihre Feuerwiderstandsfähigkeit unterschieden in</w:t>
      </w:r>
    </w:p>
    <w:p w14:paraId="78ED2DFE" w14:textId="77777777" w:rsidR="00B5778E" w:rsidRPr="00B5778E" w:rsidRDefault="00B5778E" w:rsidP="00B5778E">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feuerbeständige,</w:t>
      </w:r>
    </w:p>
    <w:p w14:paraId="3E0A5EE9" w14:textId="77777777" w:rsidR="00B5778E" w:rsidRPr="00B5778E" w:rsidRDefault="00B5778E" w:rsidP="00B5778E">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hochfeuerhemmende,</w:t>
      </w:r>
    </w:p>
    <w:p w14:paraId="1323DCD3" w14:textId="09695D2D" w:rsidR="00B5778E" w:rsidRPr="00B5778E" w:rsidRDefault="00B5778E" w:rsidP="006819E3">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lastRenderedPageBreak/>
        <w:t>feuerhemmende;</w:t>
      </w:r>
      <w:r w:rsidR="000B76FB" w:rsidRPr="000B76FB">
        <w:rPr>
          <w:color w:val="000000"/>
          <w:sz w:val="22"/>
          <w:szCs w:val="22"/>
          <w:lang w:eastAsia="de-DE"/>
        </w:rPr>
        <w:br/>
      </w:r>
      <w:r w:rsidRPr="00B5778E">
        <w:rPr>
          <w:color w:val="000000"/>
          <w:sz w:val="22"/>
          <w:szCs w:val="22"/>
          <w:lang w:eastAsia="de-DE"/>
        </w:rPr>
        <w:t>die Feuerwiderstandfähigkeit bezieht sich bei tragenden und aussteifenden Bauteilen auf deren Standsicherheit im Brandfall, bei raumschließenden Bauteilen auf deren Widerstand gegen die Brandausbreitung.</w:t>
      </w:r>
    </w:p>
    <w:p w14:paraId="338682AD" w14:textId="11CAE945" w:rsidR="00B5778E" w:rsidRPr="00B5778E" w:rsidRDefault="005939E9" w:rsidP="004A1117">
      <w:pPr>
        <w:numPr>
          <w:ilvl w:val="0"/>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67456" behindDoc="0" locked="0" layoutInCell="1" allowOverlap="1" wp14:anchorId="43A6DE5C" wp14:editId="12E47C7C">
                <wp:simplePos x="0" y="0"/>
                <wp:positionH relativeFrom="column">
                  <wp:posOffset>3568065</wp:posOffset>
                </wp:positionH>
                <wp:positionV relativeFrom="paragraph">
                  <wp:posOffset>1208405</wp:posOffset>
                </wp:positionV>
                <wp:extent cx="2114550" cy="161925"/>
                <wp:effectExtent l="0" t="0" r="0" b="9525"/>
                <wp:wrapSquare wrapText="bothSides"/>
                <wp:docPr id="19" name="Textfeld 19"/>
                <wp:cNvGraphicFramePr/>
                <a:graphic xmlns:a="http://schemas.openxmlformats.org/drawingml/2006/main">
                  <a:graphicData uri="http://schemas.microsoft.com/office/word/2010/wordprocessingShape">
                    <wps:wsp>
                      <wps:cNvSpPr txBox="1"/>
                      <wps:spPr>
                        <a:xfrm>
                          <a:off x="0" y="0"/>
                          <a:ext cx="2114550" cy="161925"/>
                        </a:xfrm>
                        <a:prstGeom prst="rect">
                          <a:avLst/>
                        </a:prstGeom>
                        <a:solidFill>
                          <a:prstClr val="white"/>
                        </a:solidFill>
                        <a:ln>
                          <a:noFill/>
                        </a:ln>
                      </wps:spPr>
                      <wps:txbx>
                        <w:txbxContent>
                          <w:p w14:paraId="08CA42FA" w14:textId="77777777" w:rsidR="00B5778E" w:rsidRPr="001570DE" w:rsidRDefault="00B5778E" w:rsidP="00B5778E">
                            <w:pPr>
                              <w:pStyle w:val="Beschriftung"/>
                              <w:rPr>
                                <w:noProof/>
                                <w:color w:val="auto"/>
                              </w:rPr>
                            </w:pPr>
                            <w:r w:rsidRPr="001570DE">
                              <w:rPr>
                                <w:color w:val="auto"/>
                              </w:rPr>
                              <w:t>Leitungsabschottungen-Tiefgaragen- 6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DE5C" id="Textfeld 19" o:spid="_x0000_s1028" type="#_x0000_t202" style="position:absolute;left:0;text-align:left;margin-left:280.95pt;margin-top:95.15pt;width:166.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" stroked="f">
                <v:textbox inset="0,0,0,0">
                  <w:txbxContent>
                    <w:p w14:paraId="08CA42FA" w14:textId="77777777" w:rsidR="00B5778E" w:rsidRPr="001570DE" w:rsidRDefault="00B5778E" w:rsidP="00B5778E">
                      <w:pPr>
                        <w:pStyle w:val="Beschriftung"/>
                        <w:rPr>
                          <w:noProof/>
                          <w:color w:val="auto"/>
                        </w:rPr>
                      </w:pPr>
                      <w:r w:rsidRPr="001570DE">
                        <w:rPr>
                          <w:color w:val="auto"/>
                        </w:rPr>
                        <w:t>Leitungsabschottungen-Tiefgaragen- 6</w:t>
                      </w:r>
                    </w:p>
                  </w:txbxContent>
                </v:textbox>
                <w10:wrap type="square"/>
              </v:shape>
            </w:pict>
          </mc:Fallback>
        </mc:AlternateContent>
      </w:r>
      <w:r w:rsidRPr="00B5778E">
        <w:rPr>
          <w:noProof/>
          <w:color w:val="000000"/>
          <w:sz w:val="22"/>
          <w:szCs w:val="22"/>
          <w:lang w:eastAsia="de-DE"/>
        </w:rPr>
        <w:drawing>
          <wp:anchor distT="0" distB="0" distL="114300" distR="114300" simplePos="0" relativeHeight="251666432" behindDoc="0" locked="0" layoutInCell="1" allowOverlap="1" wp14:anchorId="084989AF" wp14:editId="11C4A0BA">
            <wp:simplePos x="0" y="0"/>
            <wp:positionH relativeFrom="margin">
              <wp:align>right</wp:align>
            </wp:positionH>
            <wp:positionV relativeFrom="paragraph">
              <wp:posOffset>12700</wp:posOffset>
            </wp:positionV>
            <wp:extent cx="2021205" cy="1211580"/>
            <wp:effectExtent l="0" t="0" r="0" b="762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205" cy="1211580"/>
                    </a:xfrm>
                    <a:prstGeom prst="rect">
                      <a:avLst/>
                    </a:prstGeom>
                    <a:noFill/>
                  </pic:spPr>
                </pic:pic>
              </a:graphicData>
            </a:graphic>
            <wp14:sizeRelH relativeFrom="margin">
              <wp14:pctWidth>0</wp14:pctWidth>
            </wp14:sizeRelH>
            <wp14:sizeRelV relativeFrom="margin">
              <wp14:pctHeight>0</wp14:pctHeight>
            </wp14:sizeRelV>
          </wp:anchor>
        </w:drawing>
      </w:r>
      <w:r w:rsidR="00B5778E" w:rsidRPr="00B5778E">
        <w:rPr>
          <w:b/>
          <w:bCs/>
          <w:color w:val="000000"/>
          <w:sz w:val="22"/>
          <w:szCs w:val="22"/>
          <w:lang w:eastAsia="de-DE"/>
        </w:rPr>
        <w:t>§ 31 Decken Abs. 1:</w:t>
      </w:r>
      <w:r w:rsidR="00B5778E" w:rsidRPr="00B5778E">
        <w:rPr>
          <w:color w:val="000000"/>
          <w:sz w:val="22"/>
          <w:szCs w:val="22"/>
          <w:lang w:eastAsia="de-DE"/>
        </w:rPr>
        <w:t xml:space="preserve"> Decken müssen als tragende und raumabschließende Bauteile zwischen Geschossen im Brandfall ausreichend lang standsicher und widerstandsfähig gegen die Brandausbreitung sein.</w:t>
      </w:r>
      <w:r w:rsidR="000B76FB" w:rsidRPr="000B76FB">
        <w:rPr>
          <w:color w:val="000000"/>
          <w:sz w:val="22"/>
          <w:szCs w:val="22"/>
          <w:lang w:eastAsia="de-DE"/>
        </w:rPr>
        <w:br/>
      </w:r>
      <w:r w:rsidR="00B5778E" w:rsidRPr="00B5778E">
        <w:rPr>
          <w:color w:val="000000"/>
          <w:sz w:val="22"/>
          <w:szCs w:val="22"/>
          <w:lang w:eastAsia="de-DE"/>
        </w:rPr>
        <w:t>Sie müssen</w:t>
      </w:r>
    </w:p>
    <w:p w14:paraId="4A5007E1" w14:textId="2B5AEDC6" w:rsidR="00B5778E" w:rsidRPr="00B5778E" w:rsidRDefault="00B5778E" w:rsidP="00B5778E">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in Gebäuden der </w:t>
      </w:r>
      <w:r w:rsidRPr="00B5778E">
        <w:rPr>
          <w:b/>
          <w:bCs/>
          <w:color w:val="000000"/>
          <w:sz w:val="22"/>
          <w:szCs w:val="22"/>
          <w:lang w:eastAsia="de-DE"/>
        </w:rPr>
        <w:t>Gebäudeklasse 5</w:t>
      </w:r>
      <w:r w:rsidRPr="00B5778E">
        <w:rPr>
          <w:color w:val="000000"/>
          <w:sz w:val="22"/>
          <w:szCs w:val="22"/>
          <w:lang w:eastAsia="de-DE"/>
        </w:rPr>
        <w:t xml:space="preserve"> feuerbeständig,</w:t>
      </w:r>
    </w:p>
    <w:p w14:paraId="7B4B2531" w14:textId="26FE4137" w:rsidR="00B5778E" w:rsidRPr="00B5778E" w:rsidRDefault="00B5778E" w:rsidP="00B5778E">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in Gebäuden der </w:t>
      </w:r>
      <w:r w:rsidRPr="00B5778E">
        <w:rPr>
          <w:b/>
          <w:bCs/>
          <w:color w:val="000000"/>
          <w:sz w:val="22"/>
          <w:szCs w:val="22"/>
          <w:lang w:eastAsia="de-DE"/>
        </w:rPr>
        <w:t>Gebäudeklasse 4</w:t>
      </w:r>
      <w:r w:rsidRPr="00B5778E">
        <w:rPr>
          <w:color w:val="000000"/>
          <w:sz w:val="22"/>
          <w:szCs w:val="22"/>
          <w:lang w:eastAsia="de-DE"/>
        </w:rPr>
        <w:t xml:space="preserve"> hochfeuerhemmend,</w:t>
      </w:r>
    </w:p>
    <w:p w14:paraId="0CDEBC92" w14:textId="77777777" w:rsidR="00B5778E" w:rsidRPr="00B5778E" w:rsidRDefault="00B5778E" w:rsidP="00B5778E">
      <w:pPr>
        <w:numPr>
          <w:ilvl w:val="1"/>
          <w:numId w:val="21"/>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in Gebäuden der </w:t>
      </w:r>
      <w:r w:rsidRPr="00B5778E">
        <w:rPr>
          <w:b/>
          <w:bCs/>
          <w:color w:val="000000"/>
          <w:sz w:val="22"/>
          <w:szCs w:val="22"/>
          <w:lang w:eastAsia="de-DE"/>
        </w:rPr>
        <w:t>Gebäudeklasse 2 und 3</w:t>
      </w:r>
      <w:r w:rsidRPr="00B5778E">
        <w:rPr>
          <w:color w:val="000000"/>
          <w:sz w:val="22"/>
          <w:szCs w:val="22"/>
          <w:lang w:eastAsia="de-DE"/>
        </w:rPr>
        <w:t xml:space="preserve"> feuerhemmend</w:t>
      </w:r>
    </w:p>
    <w:p w14:paraId="57F4D294" w14:textId="391B9804" w:rsidR="00B5778E" w:rsidRPr="00B5778E" w:rsidRDefault="00B5778E" w:rsidP="000B76FB">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ind w:left="1416"/>
        <w:rPr>
          <w:color w:val="000000"/>
          <w:sz w:val="22"/>
          <w:szCs w:val="22"/>
          <w:lang w:eastAsia="de-DE"/>
        </w:rPr>
      </w:pPr>
      <w:r w:rsidRPr="00B5778E">
        <w:rPr>
          <w:color w:val="000000"/>
          <w:sz w:val="22"/>
          <w:szCs w:val="22"/>
          <w:lang w:eastAsia="de-DE"/>
        </w:rPr>
        <w:t>sein.</w:t>
      </w:r>
    </w:p>
    <w:p w14:paraId="663F51AD"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62D58DA" w14:textId="6B3E5282"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r w:rsidRPr="00B5778E">
        <w:rPr>
          <w:color w:val="000000"/>
          <w:sz w:val="22"/>
          <w:szCs w:val="22"/>
          <w:u w:val="single"/>
          <w:lang w:eastAsia="de-DE"/>
        </w:rPr>
        <w:t xml:space="preserve">Was ist bei der </w:t>
      </w:r>
      <w:r w:rsidRPr="00B5778E">
        <w:rPr>
          <w:b/>
          <w:bCs/>
          <w:color w:val="000000"/>
          <w:sz w:val="22"/>
          <w:szCs w:val="22"/>
          <w:u w:val="single"/>
          <w:lang w:eastAsia="de-DE"/>
        </w:rPr>
        <w:t>Dämmung</w:t>
      </w:r>
      <w:r w:rsidRPr="00B5778E">
        <w:rPr>
          <w:color w:val="000000"/>
          <w:sz w:val="22"/>
          <w:szCs w:val="22"/>
          <w:u w:val="single"/>
          <w:lang w:eastAsia="de-DE"/>
        </w:rPr>
        <w:t xml:space="preserve"> zu beachten?</w:t>
      </w:r>
    </w:p>
    <w:p w14:paraId="140DDC68" w14:textId="0C8ABA10" w:rsidR="001F3888" w:rsidRPr="00B5778E" w:rsidRDefault="001F3888"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p>
    <w:p w14:paraId="57383BD4" w14:textId="7A58F46C" w:rsidR="00B5778E" w:rsidRPr="0055732F" w:rsidRDefault="00F87DBC"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noProof/>
          <w:color w:val="000000"/>
          <w:sz w:val="22"/>
          <w:szCs w:val="22"/>
          <w:lang w:eastAsia="de-DE"/>
        </w:rPr>
        <w:drawing>
          <wp:anchor distT="0" distB="0" distL="114300" distR="114300" simplePos="0" relativeHeight="251664384" behindDoc="0" locked="0" layoutInCell="1" allowOverlap="1" wp14:anchorId="57F7B6FF" wp14:editId="728D9C20">
            <wp:simplePos x="0" y="0"/>
            <wp:positionH relativeFrom="margin">
              <wp:posOffset>4453890</wp:posOffset>
            </wp:positionH>
            <wp:positionV relativeFrom="paragraph">
              <wp:posOffset>11430</wp:posOffset>
            </wp:positionV>
            <wp:extent cx="1317625" cy="1847850"/>
            <wp:effectExtent l="0" t="0" r="0" b="0"/>
            <wp:wrapSquare wrapText="bothSides"/>
            <wp:docPr id="14" name="Grafik 14" descr="Ein Bild, das Boden, Couch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den, Couchtisch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625" cy="1847850"/>
                    </a:xfrm>
                    <a:prstGeom prst="rect">
                      <a:avLst/>
                    </a:prstGeom>
                  </pic:spPr>
                </pic:pic>
              </a:graphicData>
            </a:graphic>
            <wp14:sizeRelH relativeFrom="margin">
              <wp14:pctWidth>0</wp14:pctWidth>
            </wp14:sizeRelH>
            <wp14:sizeRelV relativeFrom="margin">
              <wp14:pctHeight>0</wp14:pctHeight>
            </wp14:sizeRelV>
          </wp:anchor>
        </w:drawing>
      </w:r>
      <w:r w:rsidR="00B5778E" w:rsidRPr="00B5778E">
        <w:rPr>
          <w:color w:val="000000"/>
          <w:sz w:val="22"/>
          <w:szCs w:val="22"/>
          <w:lang w:eastAsia="de-DE"/>
        </w:rPr>
        <w:t>Für den Bau und Betrieb von Garagen bestehen in den Bundesländern Sonderbauverordnungen wie eine Garagenverordnung (</w:t>
      </w:r>
      <w:proofErr w:type="spellStart"/>
      <w:r w:rsidR="00B5778E" w:rsidRPr="00B5778E">
        <w:rPr>
          <w:color w:val="000000"/>
          <w:sz w:val="22"/>
          <w:szCs w:val="22"/>
          <w:lang w:eastAsia="de-DE"/>
        </w:rPr>
        <w:t>GaVo</w:t>
      </w:r>
      <w:proofErr w:type="spellEnd"/>
      <w:r w:rsidR="00B5778E" w:rsidRPr="00B5778E">
        <w:rPr>
          <w:color w:val="000000"/>
          <w:sz w:val="22"/>
          <w:szCs w:val="22"/>
          <w:lang w:eastAsia="de-DE"/>
        </w:rPr>
        <w:t>) oder vergleichbare rechtlichen Vorschriften. Die meisten Bundesländer haben die Muster-Garagenverordnung („Muster einer Verordnung über den Bau und Betrieb von Garagen“ (M-</w:t>
      </w:r>
      <w:proofErr w:type="spellStart"/>
      <w:r w:rsidR="00B5778E" w:rsidRPr="00B5778E">
        <w:rPr>
          <w:color w:val="000000"/>
          <w:sz w:val="22"/>
          <w:szCs w:val="22"/>
          <w:lang w:eastAsia="de-DE"/>
        </w:rPr>
        <w:t>GarVO</w:t>
      </w:r>
      <w:proofErr w:type="spellEnd"/>
      <w:r w:rsidR="00B5778E" w:rsidRPr="00B5778E">
        <w:rPr>
          <w:color w:val="000000"/>
          <w:sz w:val="22"/>
          <w:szCs w:val="22"/>
          <w:lang w:eastAsia="de-DE"/>
        </w:rPr>
        <w:t>)) übernommen oder verweisen darauf.</w:t>
      </w:r>
    </w:p>
    <w:p w14:paraId="182C2830" w14:textId="710E803E" w:rsidR="001F3888" w:rsidRDefault="001F3888"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i/>
          <w:iCs/>
          <w:color w:val="000000"/>
          <w:sz w:val="22"/>
          <w:szCs w:val="22"/>
          <w:lang w:eastAsia="de-DE"/>
        </w:rPr>
      </w:pPr>
    </w:p>
    <w:p w14:paraId="3F1B91DA" w14:textId="77777777" w:rsidR="001F3888" w:rsidRPr="001F3888" w:rsidRDefault="001F3888" w:rsidP="001F3888">
      <w:pPr>
        <w:spacing w:after="160" w:line="259" w:lineRule="auto"/>
        <w:rPr>
          <w:rFonts w:eastAsia="Calibri"/>
          <w:i/>
          <w:iCs/>
          <w:sz w:val="22"/>
          <w:szCs w:val="22"/>
          <w:lang w:eastAsia="en-US"/>
        </w:rPr>
      </w:pPr>
      <w:r w:rsidRPr="001F3888">
        <w:rPr>
          <w:rFonts w:eastAsia="Calibri"/>
          <w:i/>
          <w:iCs/>
          <w:noProof/>
          <w:sz w:val="22"/>
          <w:szCs w:val="22"/>
          <w:lang w:eastAsia="en-US"/>
        </w:rPr>
        <mc:AlternateContent>
          <mc:Choice Requires="wps">
            <w:drawing>
              <wp:anchor distT="0" distB="0" distL="114300" distR="114300" simplePos="0" relativeHeight="251684864" behindDoc="0" locked="0" layoutInCell="1" allowOverlap="1" wp14:anchorId="6FD629D2" wp14:editId="15E97365">
                <wp:simplePos x="0" y="0"/>
                <wp:positionH relativeFrom="margin">
                  <wp:posOffset>4443730</wp:posOffset>
                </wp:positionH>
                <wp:positionV relativeFrom="paragraph">
                  <wp:posOffset>484505</wp:posOffset>
                </wp:positionV>
                <wp:extent cx="1990725" cy="635"/>
                <wp:effectExtent l="0" t="0" r="9525" b="8255"/>
                <wp:wrapSquare wrapText="bothSides"/>
                <wp:docPr id="39" name="Textfeld 39"/>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2B459E58" w14:textId="77777777" w:rsidR="001F3888" w:rsidRPr="00CF1739" w:rsidRDefault="001F3888" w:rsidP="001F3888">
                            <w:pPr>
                              <w:pStyle w:val="Beschriftung"/>
                              <w:rPr>
                                <w:b/>
                                <w:bCs/>
                                <w:noProof/>
                                <w:color w:val="auto"/>
                                <w:sz w:val="20"/>
                                <w:szCs w:val="20"/>
                              </w:rPr>
                            </w:pPr>
                            <w:r w:rsidRPr="00CF1739">
                              <w:rPr>
                                <w:color w:val="auto"/>
                              </w:rPr>
                              <w:t>Leitungsabschottungen-Tiefgaragen-5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629D2" id="Textfeld 39" o:spid="_x0000_s1029" type="#_x0000_t202" style="position:absolute;margin-left:349.9pt;margin-top:38.15pt;width:156.75pt;height:.0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" stroked="f">
                <v:textbox style="mso-fit-shape-to-text:t" inset="0,0,0,0">
                  <w:txbxContent>
                    <w:p w14:paraId="2B459E58" w14:textId="77777777" w:rsidR="001F3888" w:rsidRPr="00CF1739" w:rsidRDefault="001F3888" w:rsidP="001F3888">
                      <w:pPr>
                        <w:pStyle w:val="Beschriftung"/>
                        <w:rPr>
                          <w:b/>
                          <w:bCs/>
                          <w:noProof/>
                          <w:color w:val="auto"/>
                          <w:sz w:val="20"/>
                          <w:szCs w:val="20"/>
                        </w:rPr>
                      </w:pPr>
                      <w:r w:rsidRPr="00CF1739">
                        <w:rPr>
                          <w:color w:val="auto"/>
                        </w:rPr>
                        <w:t>Leitungsabschottungen-Tiefgaragen-5</w:t>
                      </w:r>
                    </w:p>
                  </w:txbxContent>
                </v:textbox>
                <w10:wrap type="square" anchorx="margin"/>
              </v:shape>
            </w:pict>
          </mc:Fallback>
        </mc:AlternateContent>
      </w:r>
      <w:r w:rsidRPr="001F3888">
        <w:rPr>
          <w:rFonts w:eastAsia="Calibri"/>
          <w:i/>
          <w:iCs/>
          <w:sz w:val="22"/>
          <w:szCs w:val="22"/>
          <w:lang w:eastAsia="en-US"/>
        </w:rPr>
        <w:t>Ein Entwurf zur Änderung soll zukünftig die M-</w:t>
      </w:r>
      <w:proofErr w:type="spellStart"/>
      <w:r w:rsidRPr="001F3888">
        <w:rPr>
          <w:rFonts w:eastAsia="Calibri"/>
          <w:i/>
          <w:iCs/>
          <w:sz w:val="22"/>
          <w:szCs w:val="22"/>
          <w:lang w:eastAsia="en-US"/>
        </w:rPr>
        <w:t>GarVO</w:t>
      </w:r>
      <w:proofErr w:type="spellEnd"/>
      <w:r w:rsidRPr="001F3888">
        <w:rPr>
          <w:rFonts w:eastAsia="Calibri"/>
          <w:i/>
          <w:iCs/>
          <w:sz w:val="22"/>
          <w:szCs w:val="22"/>
          <w:lang w:eastAsia="en-US"/>
        </w:rPr>
        <w:t xml:space="preserve"> an aktuelle Begebenheiten anpassen. Dabei wird auch der Name der bisherigen Muster-Garagenverordnung in „Musterverordnung über den Bau und Betrieb von Garagen </w:t>
      </w:r>
      <w:r w:rsidRPr="001F3888">
        <w:rPr>
          <w:rFonts w:eastAsia="Calibri"/>
          <w:i/>
          <w:iCs/>
          <w:color w:val="FF0000"/>
          <w:sz w:val="22"/>
          <w:szCs w:val="22"/>
          <w:lang w:eastAsia="en-US"/>
        </w:rPr>
        <w:t>und Stellplätzen</w:t>
      </w:r>
      <w:r w:rsidRPr="001F3888">
        <w:rPr>
          <w:rFonts w:eastAsia="Calibri"/>
          <w:i/>
          <w:iCs/>
          <w:sz w:val="22"/>
          <w:szCs w:val="22"/>
          <w:lang w:eastAsia="en-US"/>
        </w:rPr>
        <w:t xml:space="preserve"> (M-</w:t>
      </w:r>
      <w:proofErr w:type="spellStart"/>
      <w:r w:rsidRPr="001F3888">
        <w:rPr>
          <w:rFonts w:eastAsia="Calibri"/>
          <w:i/>
          <w:iCs/>
          <w:sz w:val="22"/>
          <w:szCs w:val="22"/>
          <w:lang w:eastAsia="en-US"/>
        </w:rPr>
        <w:t>Gar</w:t>
      </w:r>
      <w:r w:rsidRPr="001F3888">
        <w:rPr>
          <w:rFonts w:eastAsia="Calibri"/>
          <w:i/>
          <w:iCs/>
          <w:color w:val="FF0000"/>
          <w:sz w:val="22"/>
          <w:szCs w:val="22"/>
          <w:lang w:eastAsia="en-US"/>
        </w:rPr>
        <w:t>St</w:t>
      </w:r>
      <w:r w:rsidRPr="001F3888">
        <w:rPr>
          <w:rFonts w:eastAsia="Calibri"/>
          <w:i/>
          <w:iCs/>
          <w:sz w:val="22"/>
          <w:szCs w:val="22"/>
          <w:lang w:eastAsia="en-US"/>
        </w:rPr>
        <w:t>VO</w:t>
      </w:r>
      <w:proofErr w:type="spellEnd"/>
      <w:r w:rsidRPr="001F3888">
        <w:rPr>
          <w:rFonts w:eastAsia="Calibri"/>
          <w:i/>
          <w:iCs/>
          <w:sz w:val="22"/>
          <w:szCs w:val="22"/>
          <w:lang w:eastAsia="en-US"/>
        </w:rPr>
        <w:t>)“ (Änderungen in Rot) geändert.</w:t>
      </w:r>
    </w:p>
    <w:p w14:paraId="1FB7393B" w14:textId="77777777" w:rsidR="001F3888" w:rsidRPr="001F3888" w:rsidRDefault="001F3888" w:rsidP="001F3888">
      <w:pPr>
        <w:spacing w:after="160" w:line="259" w:lineRule="auto"/>
        <w:rPr>
          <w:rFonts w:eastAsia="Calibri"/>
          <w:sz w:val="22"/>
          <w:szCs w:val="22"/>
          <w:lang w:eastAsia="en-US"/>
        </w:rPr>
      </w:pPr>
      <w:r w:rsidRPr="001F3888">
        <w:rPr>
          <w:rFonts w:ascii="Calibri" w:eastAsia="Calibri" w:hAnsi="Calibri" w:cs="Times New Roman"/>
          <w:noProof/>
          <w:sz w:val="22"/>
          <w:szCs w:val="22"/>
          <w:lang w:eastAsia="en-US"/>
        </w:rPr>
        <mc:AlternateContent>
          <mc:Choice Requires="wps">
            <w:drawing>
              <wp:anchor distT="45720" distB="45720" distL="114300" distR="114300" simplePos="0" relativeHeight="251683840" behindDoc="0" locked="0" layoutInCell="1" allowOverlap="1" wp14:anchorId="14BC50F5" wp14:editId="1A73F109">
                <wp:simplePos x="0" y="0"/>
                <wp:positionH relativeFrom="page">
                  <wp:posOffset>4857750</wp:posOffset>
                </wp:positionH>
                <wp:positionV relativeFrom="paragraph">
                  <wp:posOffset>97155</wp:posOffset>
                </wp:positionV>
                <wp:extent cx="2514600" cy="1390650"/>
                <wp:effectExtent l="0" t="0" r="19050" b="19050"/>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90650"/>
                        </a:xfrm>
                        <a:prstGeom prst="rect">
                          <a:avLst/>
                        </a:prstGeom>
                        <a:solidFill>
                          <a:srgbClr val="FFFFFF"/>
                        </a:solidFill>
                        <a:ln w="9525">
                          <a:solidFill>
                            <a:srgbClr val="000000"/>
                          </a:solidFill>
                          <a:miter lim="800000"/>
                          <a:headEnd/>
                          <a:tailEnd/>
                        </a:ln>
                      </wps:spPr>
                      <wps:txbx>
                        <w:txbxContent>
                          <w:p w14:paraId="10FE789E" w14:textId="77777777" w:rsidR="001F3888" w:rsidRPr="00884B7B" w:rsidRDefault="001F3888" w:rsidP="001F3888">
                            <w:pPr>
                              <w:pStyle w:val="Textkrper"/>
                              <w:kinsoku w:val="0"/>
                              <w:overflowPunct w:val="0"/>
                              <w:spacing w:line="223" w:lineRule="exact"/>
                              <w:ind w:left="39"/>
                              <w:rPr>
                                <w:sz w:val="18"/>
                              </w:rPr>
                            </w:pPr>
                            <w:r w:rsidRPr="006C2C8F">
                              <w:rPr>
                                <w:b/>
                                <w:bCs/>
                                <w:u w:val="single"/>
                              </w:rPr>
                              <w:t>Info</w:t>
                            </w:r>
                            <w:r>
                              <w:rPr>
                                <w:b/>
                                <w:bCs/>
                                <w:u w:val="single"/>
                              </w:rPr>
                              <w:t>box</w:t>
                            </w:r>
                            <w:r>
                              <w:br/>
                            </w:r>
                            <w:r w:rsidRPr="00884B7B">
                              <w:rPr>
                                <w:b/>
                                <w:bCs/>
                                <w:sz w:val="18"/>
                              </w:rPr>
                              <w:t>§ 1 Begriffe und allgemeine Anforderungen Abs. 8 M-</w:t>
                            </w:r>
                            <w:proofErr w:type="spellStart"/>
                            <w:r w:rsidRPr="00884B7B">
                              <w:rPr>
                                <w:b/>
                                <w:bCs/>
                                <w:sz w:val="18"/>
                              </w:rPr>
                              <w:t>GarVO</w:t>
                            </w:r>
                            <w:proofErr w:type="spellEnd"/>
                            <w:r w:rsidRPr="00884B7B">
                              <w:rPr>
                                <w:b/>
                                <w:bCs/>
                                <w:sz w:val="18"/>
                              </w:rPr>
                              <w:t xml:space="preserve"> </w:t>
                            </w:r>
                            <w:r w:rsidRPr="00884B7B">
                              <w:rPr>
                                <w:sz w:val="18"/>
                              </w:rPr>
                              <w:t>(unverändert im Entwurf der M-</w:t>
                            </w:r>
                            <w:proofErr w:type="spellStart"/>
                            <w:r w:rsidRPr="00884B7B">
                              <w:rPr>
                                <w:sz w:val="18"/>
                              </w:rPr>
                              <w:t>GarStVO</w:t>
                            </w:r>
                            <w:proofErr w:type="spellEnd"/>
                            <w:r w:rsidRPr="00884B7B">
                              <w:rPr>
                                <w:sz w:val="18"/>
                              </w:rPr>
                              <w:t>)</w:t>
                            </w:r>
                            <w:r w:rsidRPr="00884B7B">
                              <w:rPr>
                                <w:b/>
                                <w:bCs/>
                                <w:sz w:val="18"/>
                              </w:rPr>
                              <w:t>:</w:t>
                            </w:r>
                            <w:r w:rsidRPr="00884B7B">
                              <w:rPr>
                                <w:sz w:val="18"/>
                              </w:rPr>
                              <w:t xml:space="preserve"> </w:t>
                            </w:r>
                            <w:r w:rsidRPr="00884B7B">
                              <w:rPr>
                                <w:sz w:val="18"/>
                              </w:rPr>
                              <w:br/>
                              <w:t>Es sind</w:t>
                            </w:r>
                            <w:r w:rsidRPr="00884B7B">
                              <w:rPr>
                                <w:spacing w:val="-1"/>
                                <w:sz w:val="18"/>
                              </w:rPr>
                              <w:t xml:space="preserve"> </w:t>
                            </w:r>
                            <w:r w:rsidRPr="00884B7B">
                              <w:rPr>
                                <w:sz w:val="18"/>
                              </w:rPr>
                              <w:t>Garagen</w:t>
                            </w:r>
                            <w:r w:rsidRPr="00884B7B">
                              <w:rPr>
                                <w:spacing w:val="-1"/>
                                <w:sz w:val="18"/>
                              </w:rPr>
                              <w:t xml:space="preserve"> </w:t>
                            </w:r>
                            <w:r w:rsidRPr="00884B7B">
                              <w:rPr>
                                <w:sz w:val="18"/>
                              </w:rPr>
                              <w:t>mit</w:t>
                            </w:r>
                            <w:r w:rsidRPr="00884B7B">
                              <w:rPr>
                                <w:spacing w:val="-1"/>
                                <w:sz w:val="18"/>
                              </w:rPr>
                              <w:t xml:space="preserve"> </w:t>
                            </w:r>
                            <w:r w:rsidRPr="00884B7B">
                              <w:rPr>
                                <w:sz w:val="18"/>
                              </w:rPr>
                              <w:t>einer</w:t>
                            </w:r>
                            <w:r w:rsidRPr="00884B7B">
                              <w:rPr>
                                <w:spacing w:val="-1"/>
                                <w:sz w:val="18"/>
                              </w:rPr>
                              <w:t xml:space="preserve"> </w:t>
                            </w:r>
                            <w:r w:rsidRPr="00884B7B">
                              <w:rPr>
                                <w:sz w:val="18"/>
                              </w:rPr>
                              <w:t>Nutzfläche</w:t>
                            </w:r>
                          </w:p>
                          <w:p w14:paraId="0D6601DE" w14:textId="77777777" w:rsidR="001F3888" w:rsidRPr="00884B7B" w:rsidRDefault="001F3888" w:rsidP="001F3888">
                            <w:pPr>
                              <w:numPr>
                                <w:ilvl w:val="0"/>
                                <w:numId w:val="24"/>
                              </w:numPr>
                              <w:tabs>
                                <w:tab w:val="left" w:pos="340"/>
                              </w:tabs>
                              <w:kinsoku w:val="0"/>
                              <w:overflowPunct w:val="0"/>
                              <w:autoSpaceDE w:val="0"/>
                              <w:autoSpaceDN w:val="0"/>
                              <w:adjustRightInd w:val="0"/>
                              <w:spacing w:line="229" w:lineRule="exact"/>
                              <w:ind w:hanging="301"/>
                              <w:rPr>
                                <w:sz w:val="18"/>
                              </w:rPr>
                            </w:pPr>
                            <w:r w:rsidRPr="00884B7B">
                              <w:rPr>
                                <w:sz w:val="18"/>
                              </w:rPr>
                              <w:t>bis 100</w:t>
                            </w:r>
                            <w:r w:rsidRPr="00884B7B">
                              <w:rPr>
                                <w:spacing w:val="1"/>
                                <w:sz w:val="18"/>
                              </w:rPr>
                              <w:t xml:space="preserve"> </w:t>
                            </w:r>
                            <w:r w:rsidRPr="00884B7B">
                              <w:rPr>
                                <w:sz w:val="18"/>
                              </w:rPr>
                              <w:t>m² Kleingaragen,</w:t>
                            </w:r>
                          </w:p>
                          <w:p w14:paraId="1D626B88" w14:textId="77777777" w:rsidR="001F3888" w:rsidRPr="00884B7B" w:rsidRDefault="001F3888" w:rsidP="001F3888">
                            <w:pPr>
                              <w:numPr>
                                <w:ilvl w:val="0"/>
                                <w:numId w:val="24"/>
                              </w:numPr>
                              <w:tabs>
                                <w:tab w:val="left" w:pos="340"/>
                              </w:tabs>
                              <w:kinsoku w:val="0"/>
                              <w:overflowPunct w:val="0"/>
                              <w:autoSpaceDE w:val="0"/>
                              <w:autoSpaceDN w:val="0"/>
                              <w:adjustRightInd w:val="0"/>
                              <w:spacing w:line="229" w:lineRule="exact"/>
                              <w:ind w:hanging="301"/>
                              <w:rPr>
                                <w:sz w:val="18"/>
                              </w:rPr>
                            </w:pPr>
                            <w:r w:rsidRPr="00884B7B">
                              <w:rPr>
                                <w:sz w:val="18"/>
                              </w:rPr>
                              <w:t>über</w:t>
                            </w:r>
                            <w:r w:rsidRPr="00884B7B">
                              <w:rPr>
                                <w:spacing w:val="-1"/>
                                <w:sz w:val="18"/>
                              </w:rPr>
                              <w:t xml:space="preserve"> </w:t>
                            </w:r>
                            <w:r w:rsidRPr="00884B7B">
                              <w:rPr>
                                <w:sz w:val="18"/>
                              </w:rPr>
                              <w:t>100</w:t>
                            </w:r>
                            <w:r w:rsidRPr="00884B7B">
                              <w:rPr>
                                <w:spacing w:val="-1"/>
                                <w:sz w:val="18"/>
                              </w:rPr>
                              <w:t xml:space="preserve"> </w:t>
                            </w:r>
                            <w:r w:rsidRPr="00884B7B">
                              <w:rPr>
                                <w:sz w:val="18"/>
                              </w:rPr>
                              <w:t>m² bis 1000</w:t>
                            </w:r>
                            <w:r w:rsidRPr="00884B7B">
                              <w:rPr>
                                <w:spacing w:val="-1"/>
                                <w:sz w:val="18"/>
                              </w:rPr>
                              <w:t xml:space="preserve"> </w:t>
                            </w:r>
                            <w:r w:rsidRPr="00884B7B">
                              <w:rPr>
                                <w:sz w:val="18"/>
                              </w:rPr>
                              <w:t>m² Mittelgaragen,</w:t>
                            </w:r>
                          </w:p>
                          <w:p w14:paraId="63C3F7A0" w14:textId="77777777" w:rsidR="001F3888" w:rsidRPr="00884B7B" w:rsidRDefault="001F3888" w:rsidP="001F3888">
                            <w:pPr>
                              <w:numPr>
                                <w:ilvl w:val="0"/>
                                <w:numId w:val="24"/>
                              </w:numPr>
                              <w:tabs>
                                <w:tab w:val="left" w:pos="340"/>
                              </w:tabs>
                              <w:kinsoku w:val="0"/>
                              <w:overflowPunct w:val="0"/>
                              <w:autoSpaceDE w:val="0"/>
                              <w:autoSpaceDN w:val="0"/>
                              <w:adjustRightInd w:val="0"/>
                              <w:spacing w:before="1"/>
                              <w:ind w:hanging="301"/>
                              <w:rPr>
                                <w:sz w:val="18"/>
                              </w:rPr>
                            </w:pPr>
                            <w:r w:rsidRPr="00884B7B">
                              <w:rPr>
                                <w:sz w:val="18"/>
                              </w:rPr>
                              <w:t>über</w:t>
                            </w:r>
                            <w:r w:rsidRPr="00884B7B">
                              <w:rPr>
                                <w:spacing w:val="-1"/>
                                <w:sz w:val="18"/>
                              </w:rPr>
                              <w:t xml:space="preserve"> </w:t>
                            </w:r>
                            <w:r w:rsidRPr="00884B7B">
                              <w:rPr>
                                <w:sz w:val="18"/>
                              </w:rPr>
                              <w:t>1000</w:t>
                            </w:r>
                            <w:r w:rsidRPr="00884B7B">
                              <w:rPr>
                                <w:spacing w:val="-1"/>
                                <w:sz w:val="18"/>
                              </w:rPr>
                              <w:t xml:space="preserve"> </w:t>
                            </w:r>
                            <w:r w:rsidRPr="00884B7B">
                              <w:rPr>
                                <w:sz w:val="18"/>
                              </w:rPr>
                              <w:t>m² Großgaragen.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50F5" id="Textfeld 2" o:spid="_x0000_s1030" type="#_x0000_t202" style="position:absolute;margin-left:382.5pt;margin-top:7.65pt;width:198pt;height:109.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">
                <v:textbox>
                  <w:txbxContent>
                    <w:p w14:paraId="10FE789E" w14:textId="77777777" w:rsidR="001F3888" w:rsidRPr="00884B7B" w:rsidRDefault="001F3888" w:rsidP="001F3888">
                      <w:pPr>
                        <w:pStyle w:val="Textkrper"/>
                        <w:kinsoku w:val="0"/>
                        <w:overflowPunct w:val="0"/>
                        <w:spacing w:line="223" w:lineRule="exact"/>
                        <w:ind w:left="39"/>
                        <w:rPr>
                          <w:sz w:val="18"/>
                        </w:rPr>
                      </w:pPr>
                      <w:r w:rsidRPr="006C2C8F">
                        <w:rPr>
                          <w:b/>
                          <w:bCs/>
                          <w:u w:val="single"/>
                        </w:rPr>
                        <w:t>Info</w:t>
                      </w:r>
                      <w:r>
                        <w:rPr>
                          <w:b/>
                          <w:bCs/>
                          <w:u w:val="single"/>
                        </w:rPr>
                        <w:t>box</w:t>
                      </w:r>
                      <w:r>
                        <w:br/>
                      </w:r>
                      <w:r w:rsidRPr="00884B7B">
                        <w:rPr>
                          <w:b/>
                          <w:bCs/>
                          <w:sz w:val="18"/>
                        </w:rPr>
                        <w:t>§ 1 Begriffe und allgemeine Anforderungen Abs. 8 M-</w:t>
                      </w:r>
                      <w:proofErr w:type="spellStart"/>
                      <w:r w:rsidRPr="00884B7B">
                        <w:rPr>
                          <w:b/>
                          <w:bCs/>
                          <w:sz w:val="18"/>
                        </w:rPr>
                        <w:t>GarVO</w:t>
                      </w:r>
                      <w:proofErr w:type="spellEnd"/>
                      <w:r w:rsidRPr="00884B7B">
                        <w:rPr>
                          <w:b/>
                          <w:bCs/>
                          <w:sz w:val="18"/>
                        </w:rPr>
                        <w:t xml:space="preserve"> </w:t>
                      </w:r>
                      <w:r w:rsidRPr="00884B7B">
                        <w:rPr>
                          <w:sz w:val="18"/>
                        </w:rPr>
                        <w:t>(unverändert im Entwurf der M-</w:t>
                      </w:r>
                      <w:proofErr w:type="spellStart"/>
                      <w:r w:rsidRPr="00884B7B">
                        <w:rPr>
                          <w:sz w:val="18"/>
                        </w:rPr>
                        <w:t>GarStVO</w:t>
                      </w:r>
                      <w:proofErr w:type="spellEnd"/>
                      <w:r w:rsidRPr="00884B7B">
                        <w:rPr>
                          <w:sz w:val="18"/>
                        </w:rPr>
                        <w:t>)</w:t>
                      </w:r>
                      <w:r w:rsidRPr="00884B7B">
                        <w:rPr>
                          <w:b/>
                          <w:bCs/>
                          <w:sz w:val="18"/>
                        </w:rPr>
                        <w:t>:</w:t>
                      </w:r>
                      <w:r w:rsidRPr="00884B7B">
                        <w:rPr>
                          <w:sz w:val="18"/>
                        </w:rPr>
                        <w:t xml:space="preserve"> </w:t>
                      </w:r>
                      <w:r w:rsidRPr="00884B7B">
                        <w:rPr>
                          <w:sz w:val="18"/>
                        </w:rPr>
                        <w:br/>
                        <w:t>Es sind</w:t>
                      </w:r>
                      <w:r w:rsidRPr="00884B7B">
                        <w:rPr>
                          <w:spacing w:val="-1"/>
                          <w:sz w:val="18"/>
                        </w:rPr>
                        <w:t xml:space="preserve"> </w:t>
                      </w:r>
                      <w:r w:rsidRPr="00884B7B">
                        <w:rPr>
                          <w:sz w:val="18"/>
                        </w:rPr>
                        <w:t>Garagen</w:t>
                      </w:r>
                      <w:r w:rsidRPr="00884B7B">
                        <w:rPr>
                          <w:spacing w:val="-1"/>
                          <w:sz w:val="18"/>
                        </w:rPr>
                        <w:t xml:space="preserve"> </w:t>
                      </w:r>
                      <w:r w:rsidRPr="00884B7B">
                        <w:rPr>
                          <w:sz w:val="18"/>
                        </w:rPr>
                        <w:t>mit</w:t>
                      </w:r>
                      <w:r w:rsidRPr="00884B7B">
                        <w:rPr>
                          <w:spacing w:val="-1"/>
                          <w:sz w:val="18"/>
                        </w:rPr>
                        <w:t xml:space="preserve"> </w:t>
                      </w:r>
                      <w:r w:rsidRPr="00884B7B">
                        <w:rPr>
                          <w:sz w:val="18"/>
                        </w:rPr>
                        <w:t>einer</w:t>
                      </w:r>
                      <w:r w:rsidRPr="00884B7B">
                        <w:rPr>
                          <w:spacing w:val="-1"/>
                          <w:sz w:val="18"/>
                        </w:rPr>
                        <w:t xml:space="preserve"> </w:t>
                      </w:r>
                      <w:r w:rsidRPr="00884B7B">
                        <w:rPr>
                          <w:sz w:val="18"/>
                        </w:rPr>
                        <w:t>Nutzfläche</w:t>
                      </w:r>
                    </w:p>
                    <w:p w14:paraId="0D6601DE" w14:textId="77777777" w:rsidR="001F3888" w:rsidRPr="00884B7B" w:rsidRDefault="001F3888" w:rsidP="001F3888">
                      <w:pPr>
                        <w:numPr>
                          <w:ilvl w:val="0"/>
                          <w:numId w:val="24"/>
                        </w:numPr>
                        <w:tabs>
                          <w:tab w:val="left" w:pos="340"/>
                        </w:tabs>
                        <w:kinsoku w:val="0"/>
                        <w:overflowPunct w:val="0"/>
                        <w:autoSpaceDE w:val="0"/>
                        <w:autoSpaceDN w:val="0"/>
                        <w:adjustRightInd w:val="0"/>
                        <w:spacing w:line="229" w:lineRule="exact"/>
                        <w:ind w:hanging="301"/>
                        <w:rPr>
                          <w:sz w:val="18"/>
                        </w:rPr>
                      </w:pPr>
                      <w:r w:rsidRPr="00884B7B">
                        <w:rPr>
                          <w:sz w:val="18"/>
                        </w:rPr>
                        <w:t>bis 100</w:t>
                      </w:r>
                      <w:r w:rsidRPr="00884B7B">
                        <w:rPr>
                          <w:spacing w:val="1"/>
                          <w:sz w:val="18"/>
                        </w:rPr>
                        <w:t xml:space="preserve"> </w:t>
                      </w:r>
                      <w:r w:rsidRPr="00884B7B">
                        <w:rPr>
                          <w:sz w:val="18"/>
                        </w:rPr>
                        <w:t>m² Kleingaragen,</w:t>
                      </w:r>
                    </w:p>
                    <w:p w14:paraId="1D626B88" w14:textId="77777777" w:rsidR="001F3888" w:rsidRPr="00884B7B" w:rsidRDefault="001F3888" w:rsidP="001F3888">
                      <w:pPr>
                        <w:numPr>
                          <w:ilvl w:val="0"/>
                          <w:numId w:val="24"/>
                        </w:numPr>
                        <w:tabs>
                          <w:tab w:val="left" w:pos="340"/>
                        </w:tabs>
                        <w:kinsoku w:val="0"/>
                        <w:overflowPunct w:val="0"/>
                        <w:autoSpaceDE w:val="0"/>
                        <w:autoSpaceDN w:val="0"/>
                        <w:adjustRightInd w:val="0"/>
                        <w:spacing w:line="229" w:lineRule="exact"/>
                        <w:ind w:hanging="301"/>
                        <w:rPr>
                          <w:sz w:val="18"/>
                        </w:rPr>
                      </w:pPr>
                      <w:r w:rsidRPr="00884B7B">
                        <w:rPr>
                          <w:sz w:val="18"/>
                        </w:rPr>
                        <w:t>über</w:t>
                      </w:r>
                      <w:r w:rsidRPr="00884B7B">
                        <w:rPr>
                          <w:spacing w:val="-1"/>
                          <w:sz w:val="18"/>
                        </w:rPr>
                        <w:t xml:space="preserve"> </w:t>
                      </w:r>
                      <w:r w:rsidRPr="00884B7B">
                        <w:rPr>
                          <w:sz w:val="18"/>
                        </w:rPr>
                        <w:t>100</w:t>
                      </w:r>
                      <w:r w:rsidRPr="00884B7B">
                        <w:rPr>
                          <w:spacing w:val="-1"/>
                          <w:sz w:val="18"/>
                        </w:rPr>
                        <w:t xml:space="preserve"> </w:t>
                      </w:r>
                      <w:r w:rsidRPr="00884B7B">
                        <w:rPr>
                          <w:sz w:val="18"/>
                        </w:rPr>
                        <w:t>m² bis 1000</w:t>
                      </w:r>
                      <w:r w:rsidRPr="00884B7B">
                        <w:rPr>
                          <w:spacing w:val="-1"/>
                          <w:sz w:val="18"/>
                        </w:rPr>
                        <w:t xml:space="preserve"> </w:t>
                      </w:r>
                      <w:r w:rsidRPr="00884B7B">
                        <w:rPr>
                          <w:sz w:val="18"/>
                        </w:rPr>
                        <w:t>m² Mittelgaragen,</w:t>
                      </w:r>
                    </w:p>
                    <w:p w14:paraId="63C3F7A0" w14:textId="77777777" w:rsidR="001F3888" w:rsidRPr="00884B7B" w:rsidRDefault="001F3888" w:rsidP="001F3888">
                      <w:pPr>
                        <w:numPr>
                          <w:ilvl w:val="0"/>
                          <w:numId w:val="24"/>
                        </w:numPr>
                        <w:tabs>
                          <w:tab w:val="left" w:pos="340"/>
                        </w:tabs>
                        <w:kinsoku w:val="0"/>
                        <w:overflowPunct w:val="0"/>
                        <w:autoSpaceDE w:val="0"/>
                        <w:autoSpaceDN w:val="0"/>
                        <w:adjustRightInd w:val="0"/>
                        <w:spacing w:before="1"/>
                        <w:ind w:hanging="301"/>
                        <w:rPr>
                          <w:sz w:val="18"/>
                        </w:rPr>
                      </w:pPr>
                      <w:r w:rsidRPr="00884B7B">
                        <w:rPr>
                          <w:sz w:val="18"/>
                        </w:rPr>
                        <w:t>über</w:t>
                      </w:r>
                      <w:r w:rsidRPr="00884B7B">
                        <w:rPr>
                          <w:spacing w:val="-1"/>
                          <w:sz w:val="18"/>
                        </w:rPr>
                        <w:t xml:space="preserve"> </w:t>
                      </w:r>
                      <w:r w:rsidRPr="00884B7B">
                        <w:rPr>
                          <w:sz w:val="18"/>
                        </w:rPr>
                        <w:t>1000</w:t>
                      </w:r>
                      <w:r w:rsidRPr="00884B7B">
                        <w:rPr>
                          <w:spacing w:val="-1"/>
                          <w:sz w:val="18"/>
                        </w:rPr>
                        <w:t xml:space="preserve"> </w:t>
                      </w:r>
                      <w:r w:rsidRPr="00884B7B">
                        <w:rPr>
                          <w:sz w:val="18"/>
                        </w:rPr>
                        <w:t>m² Großgaragen.</w:t>
                      </w:r>
                    </w:p>
                  </w:txbxContent>
                </v:textbox>
                <w10:wrap type="square" anchorx="page"/>
              </v:shape>
            </w:pict>
          </mc:Fallback>
        </mc:AlternateContent>
      </w:r>
      <w:r w:rsidRPr="001F3888">
        <w:rPr>
          <w:rFonts w:eastAsia="Calibri"/>
          <w:b/>
          <w:bCs/>
          <w:sz w:val="22"/>
          <w:szCs w:val="22"/>
          <w:lang w:eastAsia="en-US"/>
        </w:rPr>
        <w:t>§ 6 Tragende Wände, Decken, Dächer Absatz 6 M-</w:t>
      </w:r>
      <w:proofErr w:type="spellStart"/>
      <w:r w:rsidRPr="001F3888">
        <w:rPr>
          <w:rFonts w:eastAsia="Calibri"/>
          <w:b/>
          <w:bCs/>
          <w:sz w:val="22"/>
          <w:szCs w:val="22"/>
          <w:lang w:eastAsia="en-US"/>
        </w:rPr>
        <w:t>GarVO</w:t>
      </w:r>
      <w:proofErr w:type="spellEnd"/>
      <w:r w:rsidRPr="001F3888">
        <w:rPr>
          <w:rFonts w:eastAsia="Calibri"/>
          <w:b/>
          <w:bCs/>
          <w:sz w:val="22"/>
          <w:szCs w:val="22"/>
          <w:lang w:eastAsia="en-US"/>
        </w:rPr>
        <w:t xml:space="preserve">: </w:t>
      </w:r>
      <w:r w:rsidRPr="001F3888">
        <w:rPr>
          <w:rFonts w:eastAsia="Calibri"/>
          <w:sz w:val="22"/>
          <w:szCs w:val="22"/>
          <w:lang w:eastAsia="en-US"/>
        </w:rPr>
        <w:t>Bekleidungen und Dämmschichten unter Decken und Dächern müssen</w:t>
      </w:r>
      <w:r w:rsidRPr="001F3888">
        <w:rPr>
          <w:rFonts w:eastAsia="Calibri"/>
          <w:sz w:val="22"/>
          <w:szCs w:val="22"/>
          <w:lang w:eastAsia="en-US"/>
        </w:rPr>
        <w:br/>
        <w:t xml:space="preserve">1. bei Großgaragen aus </w:t>
      </w:r>
      <w:r w:rsidRPr="001F3888">
        <w:rPr>
          <w:rFonts w:eastAsia="Calibri"/>
          <w:b/>
          <w:bCs/>
          <w:sz w:val="22"/>
          <w:szCs w:val="22"/>
          <w:lang w:eastAsia="en-US"/>
        </w:rPr>
        <w:t>nichtbrennbaren</w:t>
      </w:r>
      <w:r w:rsidRPr="001F3888">
        <w:rPr>
          <w:rFonts w:eastAsia="Calibri"/>
          <w:sz w:val="22"/>
          <w:szCs w:val="22"/>
          <w:lang w:eastAsia="en-US"/>
        </w:rPr>
        <w:t>,</w:t>
      </w:r>
      <w:r w:rsidRPr="001F3888">
        <w:rPr>
          <w:rFonts w:eastAsia="Calibri"/>
          <w:sz w:val="22"/>
          <w:szCs w:val="22"/>
          <w:lang w:eastAsia="en-US"/>
        </w:rPr>
        <w:br/>
        <w:t xml:space="preserve">2. bei Mittelgaragen aus </w:t>
      </w:r>
      <w:r w:rsidRPr="001F3888">
        <w:rPr>
          <w:rFonts w:eastAsia="Calibri"/>
          <w:b/>
          <w:bCs/>
          <w:sz w:val="22"/>
          <w:szCs w:val="22"/>
          <w:lang w:eastAsia="en-US"/>
        </w:rPr>
        <w:t>mindestens schwerentflammbaren</w:t>
      </w:r>
      <w:r w:rsidRPr="001F3888">
        <w:rPr>
          <w:rFonts w:eastAsia="Calibri"/>
          <w:sz w:val="22"/>
          <w:szCs w:val="22"/>
          <w:lang w:eastAsia="en-US"/>
        </w:rPr>
        <w:br/>
        <w:t>Baustoffen bestehen.</w:t>
      </w:r>
    </w:p>
    <w:p w14:paraId="531B4886" w14:textId="77777777" w:rsidR="001F3888" w:rsidRPr="001F3888" w:rsidRDefault="001F3888" w:rsidP="001F3888">
      <w:pPr>
        <w:pBdr>
          <w:top w:val="single" w:sz="4" w:space="1" w:color="D9D9D9"/>
          <w:left w:val="single" w:sz="4" w:space="31" w:color="D9D9D9"/>
          <w:bottom w:val="single" w:sz="4" w:space="1" w:color="D9D9D9"/>
          <w:right w:val="single" w:sz="4" w:space="4" w:color="D9D9D9"/>
        </w:pBdr>
        <w:autoSpaceDE w:val="0"/>
        <w:autoSpaceDN w:val="0"/>
        <w:adjustRightInd w:val="0"/>
        <w:ind w:right="4110"/>
        <w:rPr>
          <w:rFonts w:eastAsia="Calibri"/>
          <w:i/>
          <w:iCs/>
          <w:color w:val="FF0000"/>
          <w:szCs w:val="20"/>
          <w:lang w:eastAsia="en-US"/>
        </w:rPr>
      </w:pPr>
      <w:r w:rsidRPr="001F3888">
        <w:rPr>
          <w:rFonts w:eastAsia="Calibri"/>
          <w:b/>
          <w:bCs/>
          <w:szCs w:val="20"/>
          <w:u w:val="single"/>
          <w:lang w:eastAsia="en-US"/>
        </w:rPr>
        <w:t>Infobox</w:t>
      </w:r>
      <w:r w:rsidRPr="001F3888">
        <w:rPr>
          <w:rFonts w:eastAsia="Calibri"/>
          <w:szCs w:val="20"/>
          <w:lang w:eastAsia="en-US"/>
        </w:rPr>
        <w:br/>
      </w:r>
      <w:r w:rsidRPr="001F3888">
        <w:rPr>
          <w:rFonts w:eastAsia="Calibri"/>
          <w:i/>
          <w:iCs/>
          <w:szCs w:val="20"/>
          <w:lang w:eastAsia="en-US"/>
        </w:rPr>
        <w:t xml:space="preserve">Entwurf </w:t>
      </w:r>
      <w:r w:rsidRPr="001F3888">
        <w:rPr>
          <w:rFonts w:eastAsia="Calibri"/>
          <w:i/>
          <w:iCs/>
          <w:color w:val="FF0000"/>
          <w:szCs w:val="20"/>
          <w:lang w:eastAsia="en-US"/>
        </w:rPr>
        <w:t>§ 7 Wände, Decken, Dächer</w:t>
      </w:r>
      <w:r w:rsidRPr="001F3888">
        <w:rPr>
          <w:rFonts w:eastAsia="Calibri"/>
          <w:b/>
          <w:bCs/>
          <w:i/>
          <w:iCs/>
          <w:color w:val="FF0000"/>
          <w:szCs w:val="20"/>
          <w:lang w:eastAsia="en-US"/>
        </w:rPr>
        <w:t xml:space="preserve"> </w:t>
      </w:r>
      <w:r w:rsidRPr="001F3888">
        <w:rPr>
          <w:rFonts w:eastAsia="Calibri"/>
          <w:i/>
          <w:iCs/>
          <w:szCs w:val="20"/>
          <w:lang w:eastAsia="en-US"/>
        </w:rPr>
        <w:t>M-</w:t>
      </w:r>
      <w:proofErr w:type="spellStart"/>
      <w:r w:rsidRPr="001F3888">
        <w:rPr>
          <w:rFonts w:eastAsia="Calibri"/>
          <w:i/>
          <w:iCs/>
          <w:szCs w:val="20"/>
          <w:lang w:eastAsia="en-US"/>
        </w:rPr>
        <w:t>GarStVO</w:t>
      </w:r>
      <w:proofErr w:type="spellEnd"/>
      <w:r w:rsidRPr="001F3888">
        <w:rPr>
          <w:rFonts w:eastAsia="Calibri"/>
          <w:i/>
          <w:iCs/>
          <w:szCs w:val="20"/>
          <w:lang w:eastAsia="en-US"/>
        </w:rPr>
        <w:t>:</w:t>
      </w:r>
    </w:p>
    <w:p w14:paraId="58BA3071" w14:textId="77777777" w:rsidR="001F3888" w:rsidRPr="001F3888" w:rsidRDefault="001F3888" w:rsidP="001F3888">
      <w:pPr>
        <w:pBdr>
          <w:top w:val="single" w:sz="4" w:space="1" w:color="D9D9D9"/>
          <w:left w:val="single" w:sz="4" w:space="31" w:color="D9D9D9"/>
          <w:bottom w:val="single" w:sz="4" w:space="1" w:color="D9D9D9"/>
          <w:right w:val="single" w:sz="4" w:space="4" w:color="D9D9D9"/>
        </w:pBdr>
        <w:spacing w:after="160" w:line="259" w:lineRule="auto"/>
        <w:ind w:right="4110"/>
        <w:rPr>
          <w:rFonts w:eastAsia="Calibri"/>
          <w:i/>
          <w:iCs/>
          <w:szCs w:val="20"/>
          <w:lang w:eastAsia="en-US"/>
        </w:rPr>
      </w:pPr>
      <w:r w:rsidRPr="001F3888">
        <w:rPr>
          <w:rFonts w:eastAsia="Calibri"/>
          <w:i/>
          <w:iCs/>
          <w:szCs w:val="20"/>
          <w:lang w:eastAsia="en-US"/>
        </w:rPr>
        <w:t>(1) Tragende Wände von Garagen sowie Decken über und unter Garagen und zwischen Garagengeschossen müssen feuerbeständig sein.</w:t>
      </w:r>
    </w:p>
    <w:p w14:paraId="79E1513D" w14:textId="77777777" w:rsidR="001F3888" w:rsidRPr="001F3888" w:rsidRDefault="001F3888" w:rsidP="001F3888">
      <w:pPr>
        <w:pBdr>
          <w:top w:val="single" w:sz="4" w:space="1" w:color="D9D9D9"/>
          <w:left w:val="single" w:sz="4" w:space="31" w:color="D9D9D9"/>
          <w:bottom w:val="single" w:sz="4" w:space="1" w:color="D9D9D9"/>
          <w:right w:val="single" w:sz="4" w:space="4" w:color="D9D9D9"/>
        </w:pBdr>
        <w:autoSpaceDE w:val="0"/>
        <w:autoSpaceDN w:val="0"/>
        <w:adjustRightInd w:val="0"/>
        <w:ind w:right="4110"/>
        <w:rPr>
          <w:rFonts w:eastAsia="Calibri"/>
          <w:i/>
          <w:iCs/>
          <w:color w:val="000000"/>
          <w:szCs w:val="20"/>
          <w:lang w:eastAsia="en-US"/>
        </w:rPr>
      </w:pPr>
      <w:r w:rsidRPr="001F3888">
        <w:rPr>
          <w:rFonts w:eastAsia="Calibri"/>
          <w:i/>
          <w:iCs/>
          <w:color w:val="000000"/>
          <w:szCs w:val="20"/>
          <w:lang w:eastAsia="en-US"/>
        </w:rPr>
        <w:lastRenderedPageBreak/>
        <w:t xml:space="preserve">(6) Bekleidungen und Dämmschichten </w:t>
      </w:r>
      <w:r w:rsidRPr="001F3888">
        <w:rPr>
          <w:rFonts w:eastAsia="Calibri"/>
          <w:i/>
          <w:iCs/>
          <w:color w:val="FF0000"/>
          <w:szCs w:val="20"/>
          <w:lang w:eastAsia="en-US"/>
        </w:rPr>
        <w:t xml:space="preserve">an Wänden sowie </w:t>
      </w:r>
      <w:r w:rsidRPr="001F3888">
        <w:rPr>
          <w:rFonts w:eastAsia="Calibri"/>
          <w:i/>
          <w:iCs/>
          <w:color w:val="000000"/>
          <w:szCs w:val="20"/>
          <w:lang w:eastAsia="en-US"/>
        </w:rPr>
        <w:t xml:space="preserve">unter Decken und Dächern müssen </w:t>
      </w:r>
    </w:p>
    <w:p w14:paraId="53F68A78" w14:textId="77777777" w:rsidR="001F3888" w:rsidRPr="001F3888" w:rsidRDefault="001F3888" w:rsidP="001F3888">
      <w:pPr>
        <w:pBdr>
          <w:top w:val="single" w:sz="4" w:space="1" w:color="D9D9D9"/>
          <w:left w:val="single" w:sz="4" w:space="31" w:color="D9D9D9"/>
          <w:bottom w:val="single" w:sz="4" w:space="1" w:color="D9D9D9"/>
          <w:right w:val="single" w:sz="4" w:space="4" w:color="D9D9D9"/>
        </w:pBdr>
        <w:autoSpaceDE w:val="0"/>
        <w:autoSpaceDN w:val="0"/>
        <w:adjustRightInd w:val="0"/>
        <w:spacing w:after="14"/>
        <w:ind w:right="4110"/>
        <w:rPr>
          <w:rFonts w:eastAsia="Calibri"/>
          <w:i/>
          <w:iCs/>
          <w:color w:val="000000"/>
          <w:szCs w:val="20"/>
          <w:lang w:eastAsia="en-US"/>
        </w:rPr>
      </w:pPr>
      <w:r w:rsidRPr="001F3888">
        <w:rPr>
          <w:rFonts w:eastAsia="Calibri"/>
          <w:i/>
          <w:iCs/>
          <w:color w:val="000000"/>
          <w:szCs w:val="20"/>
          <w:lang w:eastAsia="en-US"/>
        </w:rPr>
        <w:t xml:space="preserve">1. bei Großgaragen aus nichtbrennbaren, </w:t>
      </w:r>
    </w:p>
    <w:p w14:paraId="342AFA6E" w14:textId="77777777" w:rsidR="001F3888" w:rsidRPr="001F3888" w:rsidRDefault="001F3888" w:rsidP="001F3888">
      <w:pPr>
        <w:pBdr>
          <w:top w:val="single" w:sz="4" w:space="1" w:color="D9D9D9"/>
          <w:left w:val="single" w:sz="4" w:space="31" w:color="D9D9D9"/>
          <w:bottom w:val="single" w:sz="4" w:space="1" w:color="D9D9D9"/>
          <w:right w:val="single" w:sz="4" w:space="4" w:color="D9D9D9"/>
        </w:pBdr>
        <w:autoSpaceDE w:val="0"/>
        <w:autoSpaceDN w:val="0"/>
        <w:adjustRightInd w:val="0"/>
        <w:ind w:right="4110"/>
        <w:rPr>
          <w:rFonts w:eastAsia="Calibri"/>
          <w:i/>
          <w:iCs/>
          <w:color w:val="000000"/>
          <w:szCs w:val="20"/>
          <w:lang w:eastAsia="en-US"/>
        </w:rPr>
      </w:pPr>
      <w:r w:rsidRPr="001F3888">
        <w:rPr>
          <w:rFonts w:eastAsia="Calibri"/>
          <w:i/>
          <w:iCs/>
          <w:color w:val="000000"/>
          <w:szCs w:val="20"/>
          <w:lang w:eastAsia="en-US"/>
        </w:rPr>
        <w:t xml:space="preserve">2. bei Mittelgaragen aus mindestens schwerentflammbaren </w:t>
      </w:r>
      <w:r w:rsidRPr="001F3888">
        <w:rPr>
          <w:rFonts w:eastAsia="Calibri"/>
          <w:i/>
          <w:iCs/>
          <w:color w:val="FF0000"/>
          <w:szCs w:val="20"/>
          <w:lang w:eastAsia="en-US"/>
        </w:rPr>
        <w:t xml:space="preserve">Baustoffen </w:t>
      </w:r>
      <w:r w:rsidRPr="001F3888">
        <w:rPr>
          <w:rFonts w:eastAsia="Calibri"/>
          <w:i/>
          <w:iCs/>
          <w:color w:val="000000"/>
          <w:szCs w:val="20"/>
          <w:lang w:eastAsia="en-US"/>
        </w:rPr>
        <w:t>bestehen.</w:t>
      </w:r>
    </w:p>
    <w:p w14:paraId="545ABD50" w14:textId="381D8A64" w:rsidR="001F3888" w:rsidRDefault="001F3888"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i/>
          <w:iCs/>
          <w:color w:val="000000"/>
          <w:sz w:val="22"/>
          <w:szCs w:val="22"/>
          <w:lang w:eastAsia="de-DE"/>
        </w:rPr>
      </w:pPr>
    </w:p>
    <w:p w14:paraId="64865145" w14:textId="79BB78AA" w:rsidR="00B5778E" w:rsidRPr="00CF1739"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4"/>
          <w:szCs w:val="24"/>
          <w:lang w:eastAsia="de-DE"/>
        </w:rPr>
      </w:pPr>
      <w:r w:rsidRPr="00B5778E">
        <w:rPr>
          <w:b/>
          <w:bCs/>
          <w:color w:val="000000"/>
          <w:sz w:val="24"/>
          <w:szCs w:val="24"/>
          <w:lang w:eastAsia="de-DE"/>
        </w:rPr>
        <w:t>Wie kann der Brandschutz an Leitungsanlagen in gedämmten (Tief-) Garagen umgesetzt werden?</w:t>
      </w:r>
    </w:p>
    <w:p w14:paraId="2C747B21" w14:textId="352977C7" w:rsidR="00A903BE" w:rsidRPr="00B5778E" w:rsidRDefault="00A903B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p>
    <w:p w14:paraId="0FE8C087" w14:textId="7B576084"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Die Abschottungen von Leitungsanlagen müssen entsprechend der geforderten Feuerwiderstandsdauer der Bauteile gemäß des projektspezifischen Brandschutzkonzepts ausgeführt werden. So sind zum Beispiel Abschottungen von Abwasserleitungen entweder nach den entsprechenden Verwendbarkeitsnachweisen oder nach den Erleichterungen auszuführen.</w:t>
      </w:r>
    </w:p>
    <w:p w14:paraId="2503F523" w14:textId="77777777" w:rsidR="00CF1739" w:rsidRPr="00B5778E"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F2EA334" w14:textId="12C62D76"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r w:rsidRPr="00B5778E">
        <w:rPr>
          <w:color w:val="000000"/>
          <w:sz w:val="22"/>
          <w:szCs w:val="22"/>
          <w:u w:val="single"/>
          <w:lang w:eastAsia="de-DE"/>
        </w:rPr>
        <w:t>Umsetzung - Vorgaben aus den An- und Verwendbarkeitsnachweisen sind in der Regel:</w:t>
      </w:r>
    </w:p>
    <w:p w14:paraId="7AD81513" w14:textId="3AAEDA1D" w:rsidR="00CF1739"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drawing>
          <wp:anchor distT="0" distB="0" distL="114300" distR="114300" simplePos="0" relativeHeight="251680768" behindDoc="0" locked="0" layoutInCell="1" allowOverlap="1" wp14:anchorId="54DA080C" wp14:editId="4C9D26F8">
            <wp:simplePos x="0" y="0"/>
            <wp:positionH relativeFrom="margin">
              <wp:posOffset>590550</wp:posOffset>
            </wp:positionH>
            <wp:positionV relativeFrom="paragraph">
              <wp:posOffset>128270</wp:posOffset>
            </wp:positionV>
            <wp:extent cx="3790800" cy="1152000"/>
            <wp:effectExtent l="0" t="0" r="635" b="0"/>
            <wp:wrapSquare wrapText="bothSides"/>
            <wp:docPr id="37" name="Grafik 3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0800" cy="1152000"/>
                    </a:xfrm>
                    <a:prstGeom prst="rect">
                      <a:avLst/>
                    </a:prstGeom>
                  </pic:spPr>
                </pic:pic>
              </a:graphicData>
            </a:graphic>
            <wp14:sizeRelH relativeFrom="margin">
              <wp14:pctWidth>0</wp14:pctWidth>
            </wp14:sizeRelH>
            <wp14:sizeRelV relativeFrom="margin">
              <wp14:pctHeight>0</wp14:pctHeight>
            </wp14:sizeRelV>
          </wp:anchor>
        </w:drawing>
      </w:r>
    </w:p>
    <w:p w14:paraId="6D46D12D" w14:textId="5A14CF66" w:rsidR="00CF1739"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3FBAB72" w14:textId="4D53657F" w:rsidR="00CF1739"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E4D8B7A" w14:textId="6994D05F" w:rsidR="00CF1739"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03C45583" w14:textId="5CAAD428" w:rsidR="00CF1739"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B37E984" w14:textId="21240842"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8D7C9EC" w14:textId="05A4B7A1" w:rsidR="00CF1739" w:rsidRDefault="00CA716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drawing>
          <wp:anchor distT="0" distB="0" distL="114300" distR="114300" simplePos="0" relativeHeight="251687936" behindDoc="0" locked="0" layoutInCell="1" allowOverlap="1" wp14:anchorId="1F0CE1CC" wp14:editId="7EFD464C">
            <wp:simplePos x="0" y="0"/>
            <wp:positionH relativeFrom="margin">
              <wp:align>right</wp:align>
            </wp:positionH>
            <wp:positionV relativeFrom="paragraph">
              <wp:posOffset>374015</wp:posOffset>
            </wp:positionV>
            <wp:extent cx="5579745" cy="1878965"/>
            <wp:effectExtent l="0" t="0" r="1905" b="698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9745" cy="1878965"/>
                    </a:xfrm>
                    <a:prstGeom prst="rect">
                      <a:avLst/>
                    </a:prstGeom>
                  </pic:spPr>
                </pic:pic>
              </a:graphicData>
            </a:graphic>
            <wp14:sizeRelH relativeFrom="margin">
              <wp14:pctWidth>0</wp14:pctWidth>
            </wp14:sizeRelH>
            <wp14:sizeRelV relativeFrom="margin">
              <wp14:pctHeight>0</wp14:pctHeight>
            </wp14:sizeRelV>
          </wp:anchor>
        </w:drawing>
      </w:r>
      <w:r w:rsidRPr="001F3888">
        <w:rPr>
          <w:rFonts w:eastAsia="Calibri"/>
          <w:i/>
          <w:iCs/>
          <w:noProof/>
          <w:sz w:val="22"/>
          <w:szCs w:val="22"/>
          <w:lang w:eastAsia="en-US"/>
        </w:rPr>
        <mc:AlternateContent>
          <mc:Choice Requires="wps">
            <w:drawing>
              <wp:anchor distT="0" distB="0" distL="114300" distR="114300" simplePos="0" relativeHeight="251686912" behindDoc="0" locked="0" layoutInCell="1" allowOverlap="1" wp14:anchorId="6C93EEB4" wp14:editId="2B140D40">
                <wp:simplePos x="0" y="0"/>
                <wp:positionH relativeFrom="margin">
                  <wp:posOffset>3638550</wp:posOffset>
                </wp:positionH>
                <wp:positionV relativeFrom="paragraph">
                  <wp:posOffset>113665</wp:posOffset>
                </wp:positionV>
                <wp:extent cx="1990725" cy="635"/>
                <wp:effectExtent l="0" t="0" r="9525" b="8255"/>
                <wp:wrapSquare wrapText="bothSides"/>
                <wp:docPr id="41" name="Textfeld 41"/>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7A1E4CFA" w14:textId="011963B0" w:rsidR="00CF1739" w:rsidRPr="00CF1739" w:rsidRDefault="00CF1739" w:rsidP="00CF1739">
                            <w:pPr>
                              <w:pStyle w:val="Beschriftung"/>
                              <w:rPr>
                                <w:b/>
                                <w:bCs/>
                                <w:noProof/>
                                <w:color w:val="auto"/>
                                <w:sz w:val="20"/>
                                <w:szCs w:val="20"/>
                              </w:rPr>
                            </w:pPr>
                            <w:r w:rsidRPr="00CF1739">
                              <w:rPr>
                                <w:color w:val="auto"/>
                              </w:rPr>
                              <w:t>Leitungsabschottungen-Tiefgaragen-</w:t>
                            </w:r>
                            <w:r>
                              <w:rPr>
                                <w:color w:val="auto"/>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93EEB4" id="Textfeld 41" o:spid="_x0000_s1031" type="#_x0000_t202" style="position:absolute;margin-left:286.5pt;margin-top:8.95pt;width:156.75pt;height:.0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" stroked="f">
                <v:textbox style="mso-fit-shape-to-text:t" inset="0,0,0,0">
                  <w:txbxContent>
                    <w:p w14:paraId="7A1E4CFA" w14:textId="011963B0" w:rsidR="00CF1739" w:rsidRPr="00CF1739" w:rsidRDefault="00CF1739" w:rsidP="00CF1739">
                      <w:pPr>
                        <w:pStyle w:val="Beschriftung"/>
                        <w:rPr>
                          <w:b/>
                          <w:bCs/>
                          <w:noProof/>
                          <w:color w:val="auto"/>
                          <w:sz w:val="20"/>
                          <w:szCs w:val="20"/>
                        </w:rPr>
                      </w:pPr>
                      <w:r w:rsidRPr="00CF1739">
                        <w:rPr>
                          <w:color w:val="auto"/>
                        </w:rPr>
                        <w:t>Leitungsabschottungen-Tiefgaragen-</w:t>
                      </w:r>
                      <w:r>
                        <w:rPr>
                          <w:color w:val="auto"/>
                        </w:rPr>
                        <w:t>7</w:t>
                      </w:r>
                    </w:p>
                  </w:txbxContent>
                </v:textbox>
                <w10:wrap type="square" anchorx="margin"/>
              </v:shape>
            </w:pict>
          </mc:Fallback>
        </mc:AlternateContent>
      </w:r>
    </w:p>
    <w:p w14:paraId="62072D7F" w14:textId="4332CCC3" w:rsidR="00CF1739" w:rsidRDefault="00CA716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1F3888">
        <w:rPr>
          <w:rFonts w:eastAsia="Calibri"/>
          <w:i/>
          <w:iCs/>
          <w:noProof/>
          <w:sz w:val="22"/>
          <w:szCs w:val="22"/>
          <w:lang w:eastAsia="en-US"/>
        </w:rPr>
        <mc:AlternateContent>
          <mc:Choice Requires="wps">
            <w:drawing>
              <wp:anchor distT="0" distB="0" distL="114300" distR="114300" simplePos="0" relativeHeight="251689984" behindDoc="0" locked="0" layoutInCell="1" allowOverlap="1" wp14:anchorId="4EDB11D0" wp14:editId="311229F1">
                <wp:simplePos x="0" y="0"/>
                <wp:positionH relativeFrom="margin">
                  <wp:posOffset>3599815</wp:posOffset>
                </wp:positionH>
                <wp:positionV relativeFrom="paragraph">
                  <wp:posOffset>2044700</wp:posOffset>
                </wp:positionV>
                <wp:extent cx="1990725" cy="635"/>
                <wp:effectExtent l="0" t="0" r="9525" b="8255"/>
                <wp:wrapSquare wrapText="bothSides"/>
                <wp:docPr id="44" name="Textfeld 44"/>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7ACA9193" w14:textId="117698E1" w:rsidR="00CA716F" w:rsidRPr="00CF1739" w:rsidRDefault="00CA716F" w:rsidP="00CA716F">
                            <w:pPr>
                              <w:pStyle w:val="Beschriftung"/>
                              <w:rPr>
                                <w:b/>
                                <w:bCs/>
                                <w:noProof/>
                                <w:color w:val="auto"/>
                                <w:sz w:val="20"/>
                                <w:szCs w:val="20"/>
                              </w:rPr>
                            </w:pPr>
                            <w:r w:rsidRPr="00CF1739">
                              <w:rPr>
                                <w:color w:val="auto"/>
                              </w:rPr>
                              <w:t>Leitungsabschottungen-Tiefgaragen-</w:t>
                            </w:r>
                            <w:r>
                              <w:rPr>
                                <w:color w:val="auto"/>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DB11D0" id="Textfeld 44" o:spid="_x0000_s1032" type="#_x0000_t202" style="position:absolute;margin-left:283.45pt;margin-top:161pt;width:156.75pt;height:.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" stroked="f">
                <v:textbox style="mso-fit-shape-to-text:t" inset="0,0,0,0">
                  <w:txbxContent>
                    <w:p w14:paraId="7ACA9193" w14:textId="117698E1" w:rsidR="00CA716F" w:rsidRPr="00CF1739" w:rsidRDefault="00CA716F" w:rsidP="00CA716F">
                      <w:pPr>
                        <w:pStyle w:val="Beschriftung"/>
                        <w:rPr>
                          <w:b/>
                          <w:bCs/>
                          <w:noProof/>
                          <w:color w:val="auto"/>
                          <w:sz w:val="20"/>
                          <w:szCs w:val="20"/>
                        </w:rPr>
                      </w:pPr>
                      <w:r w:rsidRPr="00CF1739">
                        <w:rPr>
                          <w:color w:val="auto"/>
                        </w:rPr>
                        <w:t>Leitungsabschottungen-Tiefgaragen-</w:t>
                      </w:r>
                      <w:r>
                        <w:rPr>
                          <w:color w:val="auto"/>
                        </w:rPr>
                        <w:t>8</w:t>
                      </w:r>
                    </w:p>
                  </w:txbxContent>
                </v:textbox>
                <w10:wrap type="square" anchorx="margin"/>
              </v:shape>
            </w:pict>
          </mc:Fallback>
        </mc:AlternateContent>
      </w:r>
    </w:p>
    <w:p w14:paraId="0A753E90" w14:textId="3F1EDB2B" w:rsidR="00CF1739" w:rsidRPr="00B5778E" w:rsidRDefault="00CF1739"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8E7A433" w14:textId="1DCACC9A" w:rsidR="00B5778E" w:rsidRPr="00D511EE" w:rsidRDefault="00E42E73"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r>
        <w:rPr>
          <w:noProof/>
          <w:color w:val="000000"/>
          <w:sz w:val="22"/>
          <w:szCs w:val="22"/>
          <w:lang w:eastAsia="de-DE"/>
        </w:rPr>
        <w:drawing>
          <wp:anchor distT="0" distB="0" distL="114300" distR="114300" simplePos="0" relativeHeight="251693056" behindDoc="0" locked="0" layoutInCell="1" allowOverlap="1" wp14:anchorId="74A31B35" wp14:editId="0817EA78">
            <wp:simplePos x="0" y="0"/>
            <wp:positionH relativeFrom="margin">
              <wp:align>right</wp:align>
            </wp:positionH>
            <wp:positionV relativeFrom="paragraph">
              <wp:posOffset>14605</wp:posOffset>
            </wp:positionV>
            <wp:extent cx="906145" cy="1090295"/>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145" cy="1090295"/>
                    </a:xfrm>
                    <a:prstGeom prst="rect">
                      <a:avLst/>
                    </a:prstGeom>
                  </pic:spPr>
                </pic:pic>
              </a:graphicData>
            </a:graphic>
            <wp14:sizeRelH relativeFrom="margin">
              <wp14:pctWidth>0</wp14:pctWidth>
            </wp14:sizeRelH>
            <wp14:sizeRelV relativeFrom="margin">
              <wp14:pctHeight>0</wp14:pctHeight>
            </wp14:sizeRelV>
          </wp:anchor>
        </w:drawing>
      </w:r>
      <w:r w:rsidR="00B5778E" w:rsidRPr="00B5778E">
        <w:rPr>
          <w:color w:val="000000"/>
          <w:sz w:val="22"/>
          <w:szCs w:val="22"/>
          <w:u w:val="single"/>
          <w:lang w:eastAsia="de-DE"/>
        </w:rPr>
        <w:t>Umsetzung - Mögliche Lösungsansätze</w:t>
      </w:r>
    </w:p>
    <w:p w14:paraId="3BD4BCD0" w14:textId="029D0BE0" w:rsidR="00CA716F" w:rsidRPr="00B5778E" w:rsidRDefault="00CA716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p>
    <w:p w14:paraId="699335A8" w14:textId="1DB9920B" w:rsidR="00B5778E" w:rsidRPr="00B5778E" w:rsidRDefault="00E42E73"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95104" behindDoc="0" locked="0" layoutInCell="1" allowOverlap="1" wp14:anchorId="732477A0" wp14:editId="291CC071">
                <wp:simplePos x="0" y="0"/>
                <wp:positionH relativeFrom="margin">
                  <wp:posOffset>3810000</wp:posOffset>
                </wp:positionH>
                <wp:positionV relativeFrom="paragraph">
                  <wp:posOffset>812800</wp:posOffset>
                </wp:positionV>
                <wp:extent cx="2209800" cy="635"/>
                <wp:effectExtent l="0" t="0" r="0" b="8255"/>
                <wp:wrapSquare wrapText="bothSides"/>
                <wp:docPr id="7" name="Textfeld 7"/>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2D2874AE" w14:textId="1E4229DF" w:rsidR="00E42E73" w:rsidRPr="00C541DF" w:rsidRDefault="00E42E73" w:rsidP="00E42E73">
                            <w:pPr>
                              <w:pStyle w:val="Beschriftung"/>
                              <w:rPr>
                                <w:noProof/>
                                <w:color w:val="auto"/>
                                <w:sz w:val="20"/>
                                <w:szCs w:val="20"/>
                              </w:rPr>
                            </w:pPr>
                            <w:r w:rsidRPr="00C541DF">
                              <w:rPr>
                                <w:color w:val="auto"/>
                              </w:rPr>
                              <w:t>Leitungsabschottungen-Tiefgaragen-</w:t>
                            </w:r>
                            <w:r>
                              <w:rPr>
                                <w:color w:val="auto"/>
                              </w:rPr>
                              <w:t>4</w:t>
                            </w:r>
                            <w:r w:rsidRPr="00C541DF">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2477A0" id="Textfeld 7" o:spid="_x0000_s1033" type="#_x0000_t202" style="position:absolute;margin-left:300pt;margin-top:64pt;width:174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" stroked="f">
                <v:textbox style="mso-fit-shape-to-text:t" inset="0,0,0,0">
                  <w:txbxContent>
                    <w:p w14:paraId="2D2874AE" w14:textId="1E4229DF" w:rsidR="00E42E73" w:rsidRPr="00C541DF" w:rsidRDefault="00E42E73" w:rsidP="00E42E73">
                      <w:pPr>
                        <w:pStyle w:val="Beschriftung"/>
                        <w:rPr>
                          <w:noProof/>
                          <w:color w:val="auto"/>
                          <w:sz w:val="20"/>
                          <w:szCs w:val="20"/>
                        </w:rPr>
                      </w:pPr>
                      <w:r w:rsidRPr="00C541DF">
                        <w:rPr>
                          <w:color w:val="auto"/>
                        </w:rPr>
                        <w:t>Leitungsabschottungen-Tiefgaragen-</w:t>
                      </w:r>
                      <w:r>
                        <w:rPr>
                          <w:color w:val="auto"/>
                        </w:rPr>
                        <w:t>4</w:t>
                      </w:r>
                      <w:r w:rsidRPr="00C541DF">
                        <w:rPr>
                          <w:color w:val="auto"/>
                        </w:rPr>
                        <w:t xml:space="preserve"> </w:t>
                      </w:r>
                    </w:p>
                  </w:txbxContent>
                </v:textbox>
                <w10:wrap type="square" anchorx="margin"/>
              </v:shape>
            </w:pict>
          </mc:Fallback>
        </mc:AlternateContent>
      </w:r>
      <w:r w:rsidR="00B5778E" w:rsidRPr="00B5778E">
        <w:rPr>
          <w:color w:val="000000"/>
          <w:sz w:val="22"/>
          <w:szCs w:val="22"/>
          <w:u w:val="single"/>
          <w:lang w:eastAsia="de-DE"/>
        </w:rPr>
        <w:t>Ansatz 1:</w:t>
      </w:r>
      <w:r w:rsidR="00B5778E" w:rsidRPr="00B5778E">
        <w:rPr>
          <w:color w:val="000000"/>
          <w:sz w:val="22"/>
          <w:szCs w:val="22"/>
          <w:lang w:eastAsia="de-DE"/>
        </w:rPr>
        <w:t xml:space="preserve"> Die Dämmung wird unterbrochen, damit die Wirkungsweise der Brandschutzmanschette nicht negativ beeinflusst wird. Das Material der Deckendämmung ist brennbar.</w:t>
      </w:r>
    </w:p>
    <w:p w14:paraId="4F7E550F" w14:textId="68D039B2" w:rsidR="00B5778E" w:rsidRDefault="0095567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lang w:eastAsia="de-DE"/>
        </w:rPr>
      </w:pPr>
      <w:r w:rsidRPr="00B5778E">
        <w:rPr>
          <w:noProof/>
          <w:color w:val="000000"/>
          <w:sz w:val="22"/>
          <w:szCs w:val="22"/>
          <w:lang w:eastAsia="de-DE"/>
        </w:rPr>
        <w:lastRenderedPageBreak/>
        <w:drawing>
          <wp:anchor distT="0" distB="0" distL="114300" distR="114300" simplePos="0" relativeHeight="251669504" behindDoc="0" locked="0" layoutInCell="1" allowOverlap="1" wp14:anchorId="40C2DAAC" wp14:editId="51B0ED80">
            <wp:simplePos x="0" y="0"/>
            <wp:positionH relativeFrom="margin">
              <wp:posOffset>3348990</wp:posOffset>
            </wp:positionH>
            <wp:positionV relativeFrom="paragraph">
              <wp:posOffset>9525</wp:posOffset>
            </wp:positionV>
            <wp:extent cx="2565400" cy="1952625"/>
            <wp:effectExtent l="0" t="0" r="635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400" cy="1952625"/>
                    </a:xfrm>
                    <a:prstGeom prst="rect">
                      <a:avLst/>
                    </a:prstGeom>
                  </pic:spPr>
                </pic:pic>
              </a:graphicData>
            </a:graphic>
            <wp14:sizeRelH relativeFrom="margin">
              <wp14:pctWidth>0</wp14:pctWidth>
            </wp14:sizeRelH>
            <wp14:sizeRelV relativeFrom="margin">
              <wp14:pctHeight>0</wp14:pctHeight>
            </wp14:sizeRelV>
          </wp:anchor>
        </w:drawing>
      </w:r>
      <w:r w:rsidR="00B5778E" w:rsidRPr="00B5778E">
        <w:rPr>
          <w:b/>
          <w:bCs/>
          <w:color w:val="000000"/>
          <w:sz w:val="22"/>
          <w:szCs w:val="22"/>
          <w:lang w:eastAsia="de-DE"/>
        </w:rPr>
        <w:t>Material der Deckendämmung nicht frei wählbar</w:t>
      </w:r>
    </w:p>
    <w:p w14:paraId="1383E2C1" w14:textId="0B737EB2" w:rsidR="00955672" w:rsidRPr="00B5778E" w:rsidRDefault="0095567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5D46AB8" w14:textId="275E6A29" w:rsidR="00B5778E" w:rsidRPr="00B5778E" w:rsidRDefault="00B5778E" w:rsidP="00944E0E">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Entsorgungs- oder Versorgungsrohr gemäß allgemeiner Bauartgenehmigung (</w:t>
      </w:r>
      <w:proofErr w:type="spellStart"/>
      <w:r w:rsidRPr="00B5778E">
        <w:rPr>
          <w:b/>
          <w:bCs/>
          <w:color w:val="000000"/>
          <w:sz w:val="22"/>
          <w:szCs w:val="22"/>
          <w:lang w:eastAsia="de-DE"/>
        </w:rPr>
        <w:t>aBG</w:t>
      </w:r>
      <w:proofErr w:type="spellEnd"/>
      <w:r w:rsidRPr="00B5778E">
        <w:rPr>
          <w:b/>
          <w:bCs/>
          <w:color w:val="000000"/>
          <w:sz w:val="22"/>
          <w:szCs w:val="22"/>
          <w:lang w:eastAsia="de-DE"/>
        </w:rPr>
        <w:t>)</w:t>
      </w:r>
    </w:p>
    <w:p w14:paraId="010EFEA6" w14:textId="3FD70510" w:rsidR="00B5778E" w:rsidRPr="00B5778E" w:rsidRDefault="00B5778E" w:rsidP="00944E0E">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hanging="1080"/>
        <w:rPr>
          <w:b/>
          <w:bCs/>
          <w:color w:val="000000"/>
          <w:sz w:val="22"/>
          <w:szCs w:val="22"/>
          <w:lang w:eastAsia="de-DE"/>
        </w:rPr>
      </w:pPr>
      <w:r w:rsidRPr="00B5778E">
        <w:rPr>
          <w:b/>
          <w:bCs/>
          <w:color w:val="000000"/>
          <w:sz w:val="22"/>
          <w:szCs w:val="22"/>
          <w:lang w:eastAsia="de-DE"/>
        </w:rPr>
        <w:t xml:space="preserve">Vorgabe der </w:t>
      </w:r>
      <w:proofErr w:type="spellStart"/>
      <w:r w:rsidRPr="00B5778E">
        <w:rPr>
          <w:b/>
          <w:bCs/>
          <w:color w:val="000000"/>
          <w:sz w:val="22"/>
          <w:szCs w:val="22"/>
          <w:lang w:eastAsia="de-DE"/>
        </w:rPr>
        <w:t>aBG</w:t>
      </w:r>
      <w:proofErr w:type="spellEnd"/>
      <w:r w:rsidRPr="00B5778E">
        <w:rPr>
          <w:b/>
          <w:bCs/>
          <w:color w:val="000000"/>
          <w:sz w:val="22"/>
          <w:szCs w:val="22"/>
          <w:lang w:eastAsia="de-DE"/>
        </w:rPr>
        <w:t xml:space="preserve"> (Massivdecke) erfüllt</w:t>
      </w:r>
    </w:p>
    <w:p w14:paraId="374BC5B3" w14:textId="03C803E7" w:rsidR="00B5778E" w:rsidRPr="00B5778E" w:rsidRDefault="00B5778E" w:rsidP="00944E0E">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hanging="1080"/>
        <w:rPr>
          <w:b/>
          <w:bCs/>
          <w:color w:val="000000"/>
          <w:sz w:val="22"/>
          <w:szCs w:val="22"/>
          <w:lang w:eastAsia="de-DE"/>
        </w:rPr>
      </w:pPr>
      <w:r w:rsidRPr="00B5778E">
        <w:rPr>
          <w:b/>
          <w:bCs/>
          <w:color w:val="000000"/>
          <w:sz w:val="22"/>
          <w:szCs w:val="22"/>
          <w:lang w:eastAsia="de-DE"/>
        </w:rPr>
        <w:t>Wirkweise der Manschette gewährleistet</w:t>
      </w:r>
    </w:p>
    <w:p w14:paraId="70EC41FC" w14:textId="43DCFCE0" w:rsidR="00B5778E" w:rsidRPr="00B5778E" w:rsidRDefault="00B5778E" w:rsidP="00944E0E">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hanging="1080"/>
        <w:rPr>
          <w:b/>
          <w:bCs/>
          <w:color w:val="FF0000"/>
          <w:sz w:val="22"/>
          <w:szCs w:val="22"/>
          <w:lang w:eastAsia="de-DE"/>
        </w:rPr>
      </w:pPr>
      <w:r w:rsidRPr="00B5778E">
        <w:rPr>
          <w:b/>
          <w:bCs/>
          <w:color w:val="FF0000"/>
          <w:sz w:val="22"/>
          <w:szCs w:val="22"/>
          <w:lang w:eastAsia="de-DE"/>
        </w:rPr>
        <w:t>Dämmung unterbrochen, Wärmebrücke</w:t>
      </w:r>
    </w:p>
    <w:p w14:paraId="32AC63AC" w14:textId="5AEE8538"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A789288" w14:textId="379740B7" w:rsidR="00B5778E" w:rsidRPr="00B5778E" w:rsidRDefault="00341414"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68480" behindDoc="0" locked="0" layoutInCell="1" allowOverlap="1" wp14:anchorId="0BA8A4A9" wp14:editId="487952C2">
                <wp:simplePos x="0" y="0"/>
                <wp:positionH relativeFrom="page">
                  <wp:posOffset>4562475</wp:posOffset>
                </wp:positionH>
                <wp:positionV relativeFrom="paragraph">
                  <wp:posOffset>8255</wp:posOffset>
                </wp:positionV>
                <wp:extent cx="2352675" cy="180975"/>
                <wp:effectExtent l="0" t="0" r="9525" b="9525"/>
                <wp:wrapSquare wrapText="bothSides"/>
                <wp:docPr id="35" name="Textfeld 35"/>
                <wp:cNvGraphicFramePr/>
                <a:graphic xmlns:a="http://schemas.openxmlformats.org/drawingml/2006/main">
                  <a:graphicData uri="http://schemas.microsoft.com/office/word/2010/wordprocessingShape">
                    <wps:wsp>
                      <wps:cNvSpPr txBox="1"/>
                      <wps:spPr>
                        <a:xfrm>
                          <a:off x="0" y="0"/>
                          <a:ext cx="2352675" cy="180975"/>
                        </a:xfrm>
                        <a:prstGeom prst="rect">
                          <a:avLst/>
                        </a:prstGeom>
                        <a:solidFill>
                          <a:prstClr val="white"/>
                        </a:solidFill>
                        <a:ln>
                          <a:noFill/>
                        </a:ln>
                      </wps:spPr>
                      <wps:txbx>
                        <w:txbxContent>
                          <w:p w14:paraId="09C28868" w14:textId="77777777" w:rsidR="00B5778E" w:rsidRPr="00341414" w:rsidRDefault="00B5778E" w:rsidP="00B5778E">
                            <w:pPr>
                              <w:pStyle w:val="Beschriftung"/>
                              <w:rPr>
                                <w:noProof/>
                                <w:color w:val="auto"/>
                              </w:rPr>
                            </w:pPr>
                            <w:r w:rsidRPr="00341414">
                              <w:rPr>
                                <w:color w:val="auto"/>
                              </w:rPr>
                              <w:t>Leitungsabschottungen-Tiefgaragen-9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A4A9" id="Textfeld 35" o:spid="_x0000_s1034" type="#_x0000_t202" style="position:absolute;margin-left:359.25pt;margin-top:.65pt;width:185.25pt;height:1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" stroked="f">
                <v:textbox inset="0,0,0,0">
                  <w:txbxContent>
                    <w:p w14:paraId="09C28868" w14:textId="77777777" w:rsidR="00B5778E" w:rsidRPr="00341414" w:rsidRDefault="00B5778E" w:rsidP="00B5778E">
                      <w:pPr>
                        <w:pStyle w:val="Beschriftung"/>
                        <w:rPr>
                          <w:noProof/>
                          <w:color w:val="auto"/>
                        </w:rPr>
                      </w:pPr>
                      <w:r w:rsidRPr="00341414">
                        <w:rPr>
                          <w:color w:val="auto"/>
                        </w:rPr>
                        <w:t>Leitungsabschottungen-Tiefgaragen-9</w:t>
                      </w:r>
                    </w:p>
                  </w:txbxContent>
                </v:textbox>
                <w10:wrap type="square" anchorx="page"/>
              </v:shape>
            </w:pict>
          </mc:Fallback>
        </mc:AlternateContent>
      </w:r>
    </w:p>
    <w:p w14:paraId="1A8E2B0B" w14:textId="7B504D10"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B15FB3E" w14:textId="522B26F3"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u w:val="single"/>
          <w:lang w:eastAsia="de-DE"/>
        </w:rPr>
        <w:t>Ansatz 2:</w:t>
      </w:r>
      <w:r w:rsidRPr="00B5778E">
        <w:rPr>
          <w:color w:val="000000"/>
          <w:sz w:val="22"/>
          <w:szCs w:val="22"/>
          <w:lang w:eastAsia="de-DE"/>
        </w:rPr>
        <w:t xml:space="preserve"> Die Dämmung wird unterbrochen, damit die Wirkungsweise der Brandschutzmanschette nicht negativ beeinflusst wird. Hier kann das Material der Deckendämmung frei gewählt werden.</w:t>
      </w:r>
    </w:p>
    <w:p w14:paraId="5C8221DA" w14:textId="5B809395" w:rsidR="00C541DF" w:rsidRPr="00B5778E" w:rsidRDefault="00C541D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55466D7" w14:textId="6EAAAA78" w:rsidR="00B5778E" w:rsidRPr="00B5778E"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drawing>
          <wp:anchor distT="0" distB="0" distL="114300" distR="114300" simplePos="0" relativeHeight="251670528" behindDoc="0" locked="0" layoutInCell="1" allowOverlap="1" wp14:anchorId="1F26084B" wp14:editId="1B41582A">
            <wp:simplePos x="0" y="0"/>
            <wp:positionH relativeFrom="margin">
              <wp:posOffset>3183890</wp:posOffset>
            </wp:positionH>
            <wp:positionV relativeFrom="paragraph">
              <wp:posOffset>8255</wp:posOffset>
            </wp:positionV>
            <wp:extent cx="2706370" cy="1514475"/>
            <wp:effectExtent l="0" t="0" r="0" b="952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370" cy="1514475"/>
                    </a:xfrm>
                    <a:prstGeom prst="rect">
                      <a:avLst/>
                    </a:prstGeom>
                  </pic:spPr>
                </pic:pic>
              </a:graphicData>
            </a:graphic>
            <wp14:sizeRelH relativeFrom="margin">
              <wp14:pctWidth>0</wp14:pctWidth>
            </wp14:sizeRelH>
            <wp14:sizeRelV relativeFrom="margin">
              <wp14:pctHeight>0</wp14:pctHeight>
            </wp14:sizeRelV>
          </wp:anchor>
        </w:drawing>
      </w:r>
      <w:r w:rsidR="00B5778E" w:rsidRPr="00B5778E">
        <w:rPr>
          <w:b/>
          <w:bCs/>
          <w:color w:val="000000"/>
          <w:sz w:val="22"/>
          <w:szCs w:val="22"/>
          <w:lang w:eastAsia="de-DE"/>
        </w:rPr>
        <w:t>Material der Deckendämmung frei wählbar</w:t>
      </w:r>
    </w:p>
    <w:p w14:paraId="41FA46D5" w14:textId="62383BF5"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97C359E" w14:textId="65B13AEA" w:rsidR="00B5778E" w:rsidRPr="00B5778E" w:rsidRDefault="00B5778E" w:rsidP="00C541DF">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 xml:space="preserve">Entsorgungs- oder Versorgungsrohr gemäß </w:t>
      </w:r>
      <w:proofErr w:type="spellStart"/>
      <w:r w:rsidRPr="00B5778E">
        <w:rPr>
          <w:b/>
          <w:bCs/>
          <w:color w:val="000000"/>
          <w:sz w:val="22"/>
          <w:szCs w:val="22"/>
          <w:lang w:eastAsia="de-DE"/>
        </w:rPr>
        <w:t>aBG</w:t>
      </w:r>
      <w:proofErr w:type="spellEnd"/>
    </w:p>
    <w:p w14:paraId="6D21B8E0" w14:textId="77777777" w:rsidR="00B5778E" w:rsidRPr="00B5778E" w:rsidRDefault="00B5778E" w:rsidP="00C541DF">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 xml:space="preserve">Vorgabe der </w:t>
      </w:r>
      <w:proofErr w:type="spellStart"/>
      <w:r w:rsidRPr="00B5778E">
        <w:rPr>
          <w:b/>
          <w:bCs/>
          <w:color w:val="000000"/>
          <w:sz w:val="22"/>
          <w:szCs w:val="22"/>
          <w:lang w:eastAsia="de-DE"/>
        </w:rPr>
        <w:t>aBG</w:t>
      </w:r>
      <w:proofErr w:type="spellEnd"/>
      <w:r w:rsidRPr="00B5778E">
        <w:rPr>
          <w:b/>
          <w:bCs/>
          <w:color w:val="000000"/>
          <w:sz w:val="22"/>
          <w:szCs w:val="22"/>
          <w:lang w:eastAsia="de-DE"/>
        </w:rPr>
        <w:t xml:space="preserve"> (Massivdecke) erfüllt</w:t>
      </w:r>
    </w:p>
    <w:p w14:paraId="41BE5858" w14:textId="673C0354" w:rsidR="00B5778E" w:rsidRPr="00B5778E" w:rsidRDefault="00B5778E" w:rsidP="00C541DF">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Wirkweise der Manschette gewährleistet</w:t>
      </w:r>
    </w:p>
    <w:p w14:paraId="3E500242" w14:textId="04589BD0" w:rsidR="00B5778E" w:rsidRPr="00B5778E" w:rsidRDefault="00473E92" w:rsidP="00C541DF">
      <w:pPr>
        <w:numPr>
          <w:ilvl w:val="0"/>
          <w:numId w:val="28"/>
        </w:numPr>
        <w:tabs>
          <w:tab w:val="clear" w:pos="1080"/>
          <w:tab w:val="num" w:pos="284"/>
          <w:tab w:val="num" w:pos="720"/>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i/>
          <w:iCs/>
          <w:color w:val="FF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71552" behindDoc="0" locked="0" layoutInCell="1" allowOverlap="1" wp14:anchorId="02BA71D0" wp14:editId="7D2F50F2">
                <wp:simplePos x="0" y="0"/>
                <wp:positionH relativeFrom="margin">
                  <wp:posOffset>3551555</wp:posOffset>
                </wp:positionH>
                <wp:positionV relativeFrom="paragraph">
                  <wp:posOffset>144780</wp:posOffset>
                </wp:positionV>
                <wp:extent cx="2209800" cy="635"/>
                <wp:effectExtent l="0" t="0" r="0" b="8255"/>
                <wp:wrapSquare wrapText="bothSides"/>
                <wp:docPr id="36" name="Textfeld 36"/>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06F7C172" w14:textId="77777777" w:rsidR="00B5778E" w:rsidRPr="00C541DF" w:rsidRDefault="00B5778E" w:rsidP="00B5778E">
                            <w:pPr>
                              <w:pStyle w:val="Beschriftung"/>
                              <w:rPr>
                                <w:noProof/>
                                <w:color w:val="auto"/>
                                <w:sz w:val="20"/>
                                <w:szCs w:val="20"/>
                              </w:rPr>
                            </w:pPr>
                            <w:r w:rsidRPr="00C541DF">
                              <w:rPr>
                                <w:color w:val="auto"/>
                              </w:rPr>
                              <w:t xml:space="preserve">Leitungsabschottungen-Tiefgaragen-10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BA71D0" id="Textfeld 36" o:spid="_x0000_s1035" type="#_x0000_t202" style="position:absolute;left:0;text-align:left;margin-left:279.65pt;margin-top:11.4pt;width:174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" stroked="f">
                <v:textbox style="mso-fit-shape-to-text:t" inset="0,0,0,0">
                  <w:txbxContent>
                    <w:p w14:paraId="06F7C172" w14:textId="77777777" w:rsidR="00B5778E" w:rsidRPr="00C541DF" w:rsidRDefault="00B5778E" w:rsidP="00B5778E">
                      <w:pPr>
                        <w:pStyle w:val="Beschriftung"/>
                        <w:rPr>
                          <w:noProof/>
                          <w:color w:val="auto"/>
                          <w:sz w:val="20"/>
                          <w:szCs w:val="20"/>
                        </w:rPr>
                      </w:pPr>
                      <w:r w:rsidRPr="00C541DF">
                        <w:rPr>
                          <w:color w:val="auto"/>
                        </w:rPr>
                        <w:t xml:space="preserve">Leitungsabschottungen-Tiefgaragen-10 </w:t>
                      </w:r>
                    </w:p>
                  </w:txbxContent>
                </v:textbox>
                <w10:wrap type="square" anchorx="margin"/>
              </v:shape>
            </w:pict>
          </mc:Fallback>
        </mc:AlternateContent>
      </w:r>
      <w:r w:rsidR="00B5778E" w:rsidRPr="00B5778E">
        <w:rPr>
          <w:b/>
          <w:bCs/>
          <w:i/>
          <w:iCs/>
          <w:color w:val="FF0000"/>
          <w:sz w:val="22"/>
          <w:szCs w:val="22"/>
          <w:lang w:eastAsia="de-DE"/>
        </w:rPr>
        <w:t>Dämmung unterbrochen, Wärmebrücke</w:t>
      </w:r>
    </w:p>
    <w:p w14:paraId="1E737319" w14:textId="6746D019"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E1346BF" w14:textId="1B0AFFE4" w:rsidR="00B5778E" w:rsidRPr="00B5778E"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drawing>
          <wp:anchor distT="0" distB="0" distL="114300" distR="114300" simplePos="0" relativeHeight="251681792" behindDoc="0" locked="0" layoutInCell="1" allowOverlap="1" wp14:anchorId="14CE59FC" wp14:editId="100795C3">
            <wp:simplePos x="0" y="0"/>
            <wp:positionH relativeFrom="margin">
              <wp:align>right</wp:align>
            </wp:positionH>
            <wp:positionV relativeFrom="paragraph">
              <wp:posOffset>11430</wp:posOffset>
            </wp:positionV>
            <wp:extent cx="1171575" cy="1560830"/>
            <wp:effectExtent l="0" t="0" r="9525" b="127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575" cy="1560830"/>
                    </a:xfrm>
                    <a:prstGeom prst="rect">
                      <a:avLst/>
                    </a:prstGeom>
                  </pic:spPr>
                </pic:pic>
              </a:graphicData>
            </a:graphic>
            <wp14:sizeRelH relativeFrom="margin">
              <wp14:pctWidth>0</wp14:pctWidth>
            </wp14:sizeRelH>
            <wp14:sizeRelV relativeFrom="margin">
              <wp14:pctHeight>0</wp14:pctHeight>
            </wp14:sizeRelV>
          </wp:anchor>
        </w:drawing>
      </w:r>
    </w:p>
    <w:p w14:paraId="548DDDDC" w14:textId="32344A16"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1851DE8" w14:textId="15201E12"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i/>
          <w:iCs/>
          <w:color w:val="000000"/>
          <w:sz w:val="22"/>
          <w:szCs w:val="22"/>
          <w:lang w:eastAsia="de-DE"/>
        </w:rPr>
      </w:pPr>
    </w:p>
    <w:p w14:paraId="4AD93714" w14:textId="408F314B"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062D5B3" w14:textId="3AA8AF14" w:rsidR="00473E92"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B787523" w14:textId="3732B92D" w:rsidR="00473E92"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FF6B7AF" w14:textId="71640810" w:rsidR="00473E92"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9F760F2" w14:textId="369C27B5" w:rsidR="00473E92"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50EAFFB" w14:textId="6766C623" w:rsidR="00473E92" w:rsidRDefault="00473E92"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92032" behindDoc="0" locked="0" layoutInCell="1" allowOverlap="1" wp14:anchorId="3CE3C445" wp14:editId="72E93A67">
                <wp:simplePos x="0" y="0"/>
                <wp:positionH relativeFrom="margin">
                  <wp:posOffset>3615690</wp:posOffset>
                </wp:positionH>
                <wp:positionV relativeFrom="paragraph">
                  <wp:posOffset>5080</wp:posOffset>
                </wp:positionV>
                <wp:extent cx="2209800" cy="635"/>
                <wp:effectExtent l="0" t="0" r="0" b="8255"/>
                <wp:wrapSquare wrapText="bothSides"/>
                <wp:docPr id="45" name="Textfeld 45"/>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0FEF7794" w14:textId="5387BBA1" w:rsidR="00473E92" w:rsidRPr="00C541DF" w:rsidRDefault="00473E92" w:rsidP="00473E92">
                            <w:pPr>
                              <w:pStyle w:val="Beschriftung"/>
                              <w:rPr>
                                <w:noProof/>
                                <w:color w:val="auto"/>
                                <w:sz w:val="20"/>
                                <w:szCs w:val="20"/>
                              </w:rPr>
                            </w:pPr>
                            <w:r w:rsidRPr="00C541DF">
                              <w:rPr>
                                <w:color w:val="auto"/>
                              </w:rPr>
                              <w:t xml:space="preserve">Leitungsabschottungen-Tiefgaragen-1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E3C445" id="Textfeld 45" o:spid="_x0000_s1036" type="#_x0000_t202" style="position:absolute;margin-left:284.7pt;margin-top:.4pt;width:174pt;height:.0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" stroked="f">
                <v:textbox style="mso-fit-shape-to-text:t" inset="0,0,0,0">
                  <w:txbxContent>
                    <w:p w14:paraId="0FEF7794" w14:textId="5387BBA1" w:rsidR="00473E92" w:rsidRPr="00C541DF" w:rsidRDefault="00473E92" w:rsidP="00473E92">
                      <w:pPr>
                        <w:pStyle w:val="Beschriftung"/>
                        <w:rPr>
                          <w:noProof/>
                          <w:color w:val="auto"/>
                          <w:sz w:val="20"/>
                          <w:szCs w:val="20"/>
                        </w:rPr>
                      </w:pPr>
                      <w:r w:rsidRPr="00C541DF">
                        <w:rPr>
                          <w:color w:val="auto"/>
                        </w:rPr>
                        <w:t xml:space="preserve">Leitungsabschottungen-Tiefgaragen-1 </w:t>
                      </w:r>
                    </w:p>
                  </w:txbxContent>
                </v:textbox>
                <w10:wrap type="square" anchorx="margin"/>
              </v:shape>
            </w:pict>
          </mc:Fallback>
        </mc:AlternateContent>
      </w:r>
    </w:p>
    <w:p w14:paraId="4C9307BC" w14:textId="77777777" w:rsidR="001243E6" w:rsidRDefault="001243E6"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p>
    <w:p w14:paraId="0A22E664" w14:textId="721C8E7B"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u w:val="single"/>
          <w:lang w:eastAsia="de-DE"/>
        </w:rPr>
        <w:t>Ansatz 3:</w:t>
      </w:r>
      <w:r w:rsidRPr="00B5778E">
        <w:rPr>
          <w:color w:val="000000"/>
          <w:sz w:val="22"/>
          <w:szCs w:val="22"/>
          <w:lang w:eastAsia="de-DE"/>
        </w:rPr>
        <w:t xml:space="preserve"> Die an der Unterseite der Decke entnommene Dämmung wird aus energetischen Gründen über der Decke wieder angebracht.</w:t>
      </w:r>
    </w:p>
    <w:p w14:paraId="77ED41EC" w14:textId="3A4380B1"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lang w:eastAsia="de-DE"/>
        </w:rPr>
      </w:pPr>
      <w:r w:rsidRPr="00B5778E">
        <w:rPr>
          <w:noProof/>
          <w:color w:val="000000"/>
          <w:sz w:val="22"/>
          <w:szCs w:val="22"/>
          <w:lang w:eastAsia="de-DE"/>
        </w:rPr>
        <w:lastRenderedPageBreak/>
        <w:drawing>
          <wp:anchor distT="0" distB="0" distL="114300" distR="114300" simplePos="0" relativeHeight="251672576" behindDoc="0" locked="0" layoutInCell="1" allowOverlap="1" wp14:anchorId="0F6F6C39" wp14:editId="421EFFAE">
            <wp:simplePos x="0" y="0"/>
            <wp:positionH relativeFrom="margin">
              <wp:posOffset>3009265</wp:posOffset>
            </wp:positionH>
            <wp:positionV relativeFrom="paragraph">
              <wp:posOffset>92075</wp:posOffset>
            </wp:positionV>
            <wp:extent cx="2962275" cy="1739900"/>
            <wp:effectExtent l="0" t="0" r="952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275" cy="1739900"/>
                    </a:xfrm>
                    <a:prstGeom prst="rect">
                      <a:avLst/>
                    </a:prstGeom>
                  </pic:spPr>
                </pic:pic>
              </a:graphicData>
            </a:graphic>
            <wp14:sizeRelH relativeFrom="margin">
              <wp14:pctWidth>0</wp14:pctWidth>
            </wp14:sizeRelH>
            <wp14:sizeRelV relativeFrom="margin">
              <wp14:pctHeight>0</wp14:pctHeight>
            </wp14:sizeRelV>
          </wp:anchor>
        </w:drawing>
      </w:r>
      <w:r w:rsidRPr="00B5778E">
        <w:rPr>
          <w:b/>
          <w:bCs/>
          <w:color w:val="000000"/>
          <w:sz w:val="22"/>
          <w:szCs w:val="22"/>
          <w:lang w:eastAsia="de-DE"/>
        </w:rPr>
        <w:t>Material der Deckendämmung frei wählbar</w:t>
      </w:r>
    </w:p>
    <w:p w14:paraId="4AACCEE8" w14:textId="77777777" w:rsidR="003E17DB" w:rsidRPr="00B5778E" w:rsidRDefault="003E17DB"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lang w:eastAsia="de-DE"/>
        </w:rPr>
      </w:pPr>
    </w:p>
    <w:p w14:paraId="798DE9AD" w14:textId="77777777" w:rsidR="00B5778E" w:rsidRPr="00B5778E" w:rsidRDefault="00B5778E" w:rsidP="003E17DB">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 xml:space="preserve">Entsorgungs- oder Versorgungsrohr gemäß </w:t>
      </w:r>
      <w:proofErr w:type="spellStart"/>
      <w:r w:rsidRPr="00B5778E">
        <w:rPr>
          <w:b/>
          <w:bCs/>
          <w:color w:val="000000"/>
          <w:sz w:val="22"/>
          <w:szCs w:val="22"/>
          <w:lang w:eastAsia="de-DE"/>
        </w:rPr>
        <w:t>aBG</w:t>
      </w:r>
      <w:proofErr w:type="spellEnd"/>
    </w:p>
    <w:p w14:paraId="544A7BA5" w14:textId="77777777" w:rsidR="00B5778E" w:rsidRPr="00B5778E" w:rsidRDefault="00B5778E" w:rsidP="003E17DB">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 xml:space="preserve">Vorgabe der </w:t>
      </w:r>
      <w:proofErr w:type="spellStart"/>
      <w:r w:rsidRPr="00B5778E">
        <w:rPr>
          <w:b/>
          <w:bCs/>
          <w:color w:val="000000"/>
          <w:sz w:val="22"/>
          <w:szCs w:val="22"/>
          <w:lang w:eastAsia="de-DE"/>
        </w:rPr>
        <w:t>aBG</w:t>
      </w:r>
      <w:proofErr w:type="spellEnd"/>
      <w:r w:rsidRPr="00B5778E">
        <w:rPr>
          <w:b/>
          <w:bCs/>
          <w:color w:val="000000"/>
          <w:sz w:val="22"/>
          <w:szCs w:val="22"/>
          <w:lang w:eastAsia="de-DE"/>
        </w:rPr>
        <w:t xml:space="preserve"> (Massivdecke) erfüllt</w:t>
      </w:r>
    </w:p>
    <w:p w14:paraId="48765510" w14:textId="77777777" w:rsidR="00B5778E" w:rsidRPr="00B5778E" w:rsidRDefault="00B5778E" w:rsidP="003E17DB">
      <w:pPr>
        <w:numPr>
          <w:ilvl w:val="0"/>
          <w:numId w:val="28"/>
        </w:numPr>
        <w:tabs>
          <w:tab w:val="clear" w:pos="1080"/>
          <w:tab w:val="num" w:pos="284"/>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0000"/>
          <w:sz w:val="22"/>
          <w:szCs w:val="22"/>
          <w:lang w:eastAsia="de-DE"/>
        </w:rPr>
      </w:pPr>
      <w:r w:rsidRPr="00B5778E">
        <w:rPr>
          <w:b/>
          <w:bCs/>
          <w:color w:val="000000"/>
          <w:sz w:val="22"/>
          <w:szCs w:val="22"/>
          <w:lang w:eastAsia="de-DE"/>
        </w:rPr>
        <w:t>Wirkweise der Manschette gewährleistet</w:t>
      </w:r>
    </w:p>
    <w:p w14:paraId="7EAA24C5" w14:textId="20775D95" w:rsidR="00B5778E" w:rsidRPr="00B5778E" w:rsidRDefault="00B5778E" w:rsidP="003E17DB">
      <w:pPr>
        <w:numPr>
          <w:ilvl w:val="0"/>
          <w:numId w:val="28"/>
        </w:numPr>
        <w:tabs>
          <w:tab w:val="clear" w:pos="1080"/>
          <w:tab w:val="num" w:pos="284"/>
          <w:tab w:val="num" w:pos="720"/>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after="120" w:line="320" w:lineRule="exact"/>
        <w:ind w:left="284" w:hanging="284"/>
        <w:rPr>
          <w:b/>
          <w:bCs/>
          <w:color w:val="009900"/>
          <w:sz w:val="22"/>
          <w:szCs w:val="22"/>
          <w:lang w:eastAsia="de-DE"/>
        </w:rPr>
      </w:pPr>
      <w:r w:rsidRPr="00B5778E">
        <w:rPr>
          <w:b/>
          <w:bCs/>
          <w:color w:val="009900"/>
          <w:sz w:val="22"/>
          <w:szCs w:val="22"/>
          <w:lang w:eastAsia="de-DE"/>
        </w:rPr>
        <w:t>Durch Verlagerung der Dämmung Energieverlust minimiert</w:t>
      </w:r>
    </w:p>
    <w:p w14:paraId="6051913A" w14:textId="1E4DF0E7" w:rsidR="00B5778E" w:rsidRPr="00B5778E" w:rsidRDefault="003E17DB"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b/>
          <w:bCs/>
          <w:noProof/>
          <w:color w:val="009900"/>
          <w:sz w:val="22"/>
          <w:szCs w:val="22"/>
          <w:lang w:eastAsia="de-DE"/>
        </w:rPr>
        <mc:AlternateContent>
          <mc:Choice Requires="wps">
            <w:drawing>
              <wp:anchor distT="0" distB="0" distL="114300" distR="114300" simplePos="0" relativeHeight="251673600" behindDoc="0" locked="0" layoutInCell="1" allowOverlap="1" wp14:anchorId="11F463AF" wp14:editId="5D0EE1C8">
                <wp:simplePos x="0" y="0"/>
                <wp:positionH relativeFrom="margin">
                  <wp:posOffset>3800475</wp:posOffset>
                </wp:positionH>
                <wp:positionV relativeFrom="paragraph">
                  <wp:posOffset>8255</wp:posOffset>
                </wp:positionV>
                <wp:extent cx="2095500" cy="635"/>
                <wp:effectExtent l="0" t="0" r="0" b="8255"/>
                <wp:wrapSquare wrapText="bothSides"/>
                <wp:docPr id="24" name="Textfeld 24"/>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69C4E6B6" w14:textId="77777777" w:rsidR="00B5778E" w:rsidRPr="003E17DB" w:rsidRDefault="00B5778E" w:rsidP="00B5778E">
                            <w:pPr>
                              <w:pStyle w:val="Beschriftung"/>
                              <w:rPr>
                                <w:noProof/>
                                <w:color w:val="auto"/>
                              </w:rPr>
                            </w:pPr>
                            <w:r w:rsidRPr="003E17DB">
                              <w:rPr>
                                <w:color w:val="auto"/>
                              </w:rPr>
                              <w:t>Leitungsabschottungen-Tiefgaragen- 11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F463AF" id="Textfeld 24" o:spid="_x0000_s1037" type="#_x0000_t202" style="position:absolute;margin-left:299.25pt;margin-top:.65pt;width:165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" stroked="f">
                <v:textbox style="mso-fit-shape-to-text:t" inset="0,0,0,0">
                  <w:txbxContent>
                    <w:p w14:paraId="69C4E6B6" w14:textId="77777777" w:rsidR="00B5778E" w:rsidRPr="003E17DB" w:rsidRDefault="00B5778E" w:rsidP="00B5778E">
                      <w:pPr>
                        <w:pStyle w:val="Beschriftung"/>
                        <w:rPr>
                          <w:noProof/>
                          <w:color w:val="auto"/>
                        </w:rPr>
                      </w:pPr>
                      <w:r w:rsidRPr="003E17DB">
                        <w:rPr>
                          <w:color w:val="auto"/>
                        </w:rPr>
                        <w:t>Leitungsabschottungen-Tiefgaragen- 11</w:t>
                      </w:r>
                    </w:p>
                  </w:txbxContent>
                </v:textbox>
                <w10:wrap type="square" anchorx="margin"/>
              </v:shape>
            </w:pict>
          </mc:Fallback>
        </mc:AlternateContent>
      </w:r>
    </w:p>
    <w:p w14:paraId="343D3B0F"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C0F71E3"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u w:val="single"/>
          <w:lang w:eastAsia="de-DE"/>
        </w:rPr>
      </w:pPr>
      <w:r w:rsidRPr="00B5778E">
        <w:rPr>
          <w:color w:val="000000"/>
          <w:sz w:val="22"/>
          <w:szCs w:val="22"/>
          <w:u w:val="single"/>
          <w:lang w:eastAsia="de-DE"/>
        </w:rPr>
        <w:t>Alternative Lösungsmöglichkeit:</w:t>
      </w:r>
    </w:p>
    <w:p w14:paraId="6FCEB026" w14:textId="4E003AE3" w:rsidR="0059090D" w:rsidRDefault="0059090D" w:rsidP="0059090D">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Bei dieser Lösungsmöglichkeit ersetzen in einem definierten Bereich Mineralwollplatten (A1, Schmelzpunkt ≥1000 Grad Celsius, 150 kg/m³) die Dämmung der Decke. Das Brandschutzniveau wird in diesem Bereich quasi nach unten versetzt.</w:t>
      </w:r>
    </w:p>
    <w:p w14:paraId="79DFE270" w14:textId="631BAFC5" w:rsidR="0059090D" w:rsidRDefault="0059090D" w:rsidP="0059090D">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drawing>
          <wp:anchor distT="0" distB="0" distL="114300" distR="114300" simplePos="0" relativeHeight="251677696" behindDoc="0" locked="0" layoutInCell="1" allowOverlap="1" wp14:anchorId="0F499E5D" wp14:editId="4F9CFD21">
            <wp:simplePos x="0" y="0"/>
            <wp:positionH relativeFrom="column">
              <wp:posOffset>4149090</wp:posOffset>
            </wp:positionH>
            <wp:positionV relativeFrom="paragraph">
              <wp:posOffset>179070</wp:posOffset>
            </wp:positionV>
            <wp:extent cx="1569085" cy="2124075"/>
            <wp:effectExtent l="0" t="0" r="0" b="9525"/>
            <wp:wrapSquare wrapText="bothSides"/>
            <wp:docPr id="2" name="Grafik 2" descr="Ein Bild, das Gebäude, Wand, Ziegelstei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Wand, Ziegelstein, Stei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085" cy="2124075"/>
                    </a:xfrm>
                    <a:prstGeom prst="rect">
                      <a:avLst/>
                    </a:prstGeom>
                  </pic:spPr>
                </pic:pic>
              </a:graphicData>
            </a:graphic>
            <wp14:sizeRelH relativeFrom="margin">
              <wp14:pctWidth>0</wp14:pctWidth>
            </wp14:sizeRelH>
            <wp14:sizeRelV relativeFrom="margin">
              <wp14:pctHeight>0</wp14:pctHeight>
            </wp14:sizeRelV>
          </wp:anchor>
        </w:drawing>
      </w:r>
      <w:r w:rsidRPr="00B5778E">
        <w:rPr>
          <w:noProof/>
          <w:color w:val="000000"/>
          <w:sz w:val="22"/>
          <w:szCs w:val="22"/>
          <w:lang w:eastAsia="de-DE"/>
        </w:rPr>
        <w:drawing>
          <wp:anchor distT="0" distB="0" distL="114300" distR="114300" simplePos="0" relativeHeight="251676672" behindDoc="0" locked="0" layoutInCell="1" allowOverlap="1" wp14:anchorId="27CEDFF0" wp14:editId="55F894BA">
            <wp:simplePos x="0" y="0"/>
            <wp:positionH relativeFrom="column">
              <wp:posOffset>-33020</wp:posOffset>
            </wp:positionH>
            <wp:positionV relativeFrom="paragraph">
              <wp:posOffset>190500</wp:posOffset>
            </wp:positionV>
            <wp:extent cx="3473450" cy="214185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3450" cy="2141855"/>
                    </a:xfrm>
                    <a:prstGeom prst="rect">
                      <a:avLst/>
                    </a:prstGeom>
                  </pic:spPr>
                </pic:pic>
              </a:graphicData>
            </a:graphic>
            <wp14:sizeRelH relativeFrom="margin">
              <wp14:pctWidth>0</wp14:pctWidth>
            </wp14:sizeRelH>
            <wp14:sizeRelV relativeFrom="margin">
              <wp14:pctHeight>0</wp14:pctHeight>
            </wp14:sizeRelV>
          </wp:anchor>
        </w:drawing>
      </w:r>
    </w:p>
    <w:p w14:paraId="7A614A6A" w14:textId="50F9F818" w:rsidR="0059090D" w:rsidRDefault="0059090D" w:rsidP="0059090D">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EA1A701" w14:textId="54422368" w:rsidR="0059090D" w:rsidRPr="00B5778E" w:rsidRDefault="0059090D" w:rsidP="0059090D">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6EBE18D"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DEFC091"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25FC4B9"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0D09D772"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C58DA27"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79736CB" w14:textId="2346141E"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C5F98BF" w14:textId="6367E563"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7F3CEBA" w14:textId="77777777" w:rsidR="0059090D"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6CAF547C" w14:textId="4EC3665A"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1D49094B" w14:textId="3214BA33" w:rsidR="00B5778E" w:rsidRPr="00B5778E"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mc:AlternateContent>
          <mc:Choice Requires="wps">
            <w:drawing>
              <wp:anchor distT="0" distB="0" distL="114300" distR="114300" simplePos="0" relativeHeight="251678720" behindDoc="0" locked="0" layoutInCell="1" allowOverlap="1" wp14:anchorId="2398AA0B" wp14:editId="16462017">
                <wp:simplePos x="0" y="0"/>
                <wp:positionH relativeFrom="margin">
                  <wp:posOffset>3787140</wp:posOffset>
                </wp:positionH>
                <wp:positionV relativeFrom="paragraph">
                  <wp:posOffset>10795</wp:posOffset>
                </wp:positionV>
                <wp:extent cx="1971675" cy="180975"/>
                <wp:effectExtent l="0" t="0" r="9525" b="9525"/>
                <wp:wrapSquare wrapText="bothSides"/>
                <wp:docPr id="30" name="Textfeld 30"/>
                <wp:cNvGraphicFramePr/>
                <a:graphic xmlns:a="http://schemas.openxmlformats.org/drawingml/2006/main">
                  <a:graphicData uri="http://schemas.microsoft.com/office/word/2010/wordprocessingShape">
                    <wps:wsp>
                      <wps:cNvSpPr txBox="1"/>
                      <wps:spPr>
                        <a:xfrm>
                          <a:off x="0" y="0"/>
                          <a:ext cx="1971675" cy="180975"/>
                        </a:xfrm>
                        <a:prstGeom prst="rect">
                          <a:avLst/>
                        </a:prstGeom>
                        <a:solidFill>
                          <a:prstClr val="white"/>
                        </a:solidFill>
                        <a:ln>
                          <a:noFill/>
                        </a:ln>
                      </wps:spPr>
                      <wps:txbx>
                        <w:txbxContent>
                          <w:p w14:paraId="41D3CC14" w14:textId="77777777" w:rsidR="00B5778E" w:rsidRPr="0059090D" w:rsidRDefault="00B5778E" w:rsidP="00B5778E">
                            <w:pPr>
                              <w:pStyle w:val="Beschriftung"/>
                              <w:rPr>
                                <w:noProof/>
                                <w:color w:val="auto"/>
                              </w:rPr>
                            </w:pPr>
                            <w:r w:rsidRPr="0059090D">
                              <w:rPr>
                                <w:color w:val="auto"/>
                              </w:rPr>
                              <w:t>Leitungsabschottungen-Tiefgaragen- 3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8AA0B" id="Textfeld 30" o:spid="_x0000_s1038" type="#_x0000_t202" style="position:absolute;margin-left:298.2pt;margin-top:.85pt;width:155.2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" stroked="f">
                <v:textbox inset="0,0,0,0">
                  <w:txbxContent>
                    <w:p w14:paraId="41D3CC14" w14:textId="77777777" w:rsidR="00B5778E" w:rsidRPr="0059090D" w:rsidRDefault="00B5778E" w:rsidP="00B5778E">
                      <w:pPr>
                        <w:pStyle w:val="Beschriftung"/>
                        <w:rPr>
                          <w:noProof/>
                          <w:color w:val="auto"/>
                        </w:rPr>
                      </w:pPr>
                      <w:r w:rsidRPr="0059090D">
                        <w:rPr>
                          <w:color w:val="auto"/>
                        </w:rPr>
                        <w:t>Leitungsabschottungen-Tiefgaragen- 3</w:t>
                      </w:r>
                    </w:p>
                  </w:txbxContent>
                </v:textbox>
                <w10:wrap type="square" anchorx="margin"/>
              </v:shape>
            </w:pict>
          </mc:Fallback>
        </mc:AlternateContent>
      </w:r>
      <w:r w:rsidRPr="00B5778E">
        <w:rPr>
          <w:noProof/>
          <w:color w:val="000000"/>
          <w:sz w:val="22"/>
          <w:szCs w:val="22"/>
          <w:lang w:eastAsia="de-DE"/>
        </w:rPr>
        <mc:AlternateContent>
          <mc:Choice Requires="wps">
            <w:drawing>
              <wp:anchor distT="0" distB="0" distL="114300" distR="114300" simplePos="0" relativeHeight="251679744" behindDoc="0" locked="0" layoutInCell="1" allowOverlap="1" wp14:anchorId="26F5A3A8" wp14:editId="477AD849">
                <wp:simplePos x="0" y="0"/>
                <wp:positionH relativeFrom="column">
                  <wp:posOffset>129540</wp:posOffset>
                </wp:positionH>
                <wp:positionV relativeFrom="paragraph">
                  <wp:posOffset>5080</wp:posOffset>
                </wp:positionV>
                <wp:extent cx="2105025" cy="180975"/>
                <wp:effectExtent l="0" t="0" r="9525" b="9525"/>
                <wp:wrapSquare wrapText="bothSides"/>
                <wp:docPr id="31" name="Textfeld 31"/>
                <wp:cNvGraphicFramePr/>
                <a:graphic xmlns:a="http://schemas.openxmlformats.org/drawingml/2006/main">
                  <a:graphicData uri="http://schemas.microsoft.com/office/word/2010/wordprocessingShape">
                    <wps:wsp>
                      <wps:cNvSpPr txBox="1"/>
                      <wps:spPr>
                        <a:xfrm>
                          <a:off x="0" y="0"/>
                          <a:ext cx="2105025" cy="180975"/>
                        </a:xfrm>
                        <a:prstGeom prst="rect">
                          <a:avLst/>
                        </a:prstGeom>
                        <a:solidFill>
                          <a:prstClr val="white"/>
                        </a:solidFill>
                        <a:ln>
                          <a:noFill/>
                        </a:ln>
                      </wps:spPr>
                      <wps:txbx>
                        <w:txbxContent>
                          <w:p w14:paraId="7548EDAF" w14:textId="77777777" w:rsidR="00B5778E" w:rsidRPr="0059090D" w:rsidRDefault="00B5778E" w:rsidP="00B5778E">
                            <w:pPr>
                              <w:pStyle w:val="Beschriftung"/>
                              <w:rPr>
                                <w:noProof/>
                                <w:color w:val="auto"/>
                              </w:rPr>
                            </w:pPr>
                            <w:r w:rsidRPr="0059090D">
                              <w:rPr>
                                <w:color w:val="auto"/>
                              </w:rPr>
                              <w:t>Leitungsabschottungen-Tiefgaragen-1</w:t>
                            </w:r>
                            <w:r w:rsidRPr="0059090D">
                              <w:rPr>
                                <w:color w:val="auto"/>
                              </w:rPr>
                              <w:fldChar w:fldCharType="begin"/>
                            </w:r>
                            <w:r w:rsidRPr="0059090D">
                              <w:rPr>
                                <w:color w:val="auto"/>
                              </w:rPr>
                              <w:instrText xml:space="preserve"> SEQ Leitungsabschottungen-Tiefgaragen- \* ARABIC </w:instrText>
                            </w:r>
                            <w:r w:rsidRPr="0059090D">
                              <w:rPr>
                                <w:color w:val="auto"/>
                              </w:rPr>
                              <w:fldChar w:fldCharType="separate"/>
                            </w:r>
                            <w:r w:rsidRPr="0059090D">
                              <w:rPr>
                                <w:noProof/>
                                <w:color w:val="auto"/>
                              </w:rPr>
                              <w:t>2</w:t>
                            </w:r>
                            <w:r w:rsidRPr="0059090D">
                              <w:rPr>
                                <w:noProof/>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A3A8" id="Textfeld 31" o:spid="_x0000_s1039" type="#_x0000_t202" style="position:absolute;margin-left:10.2pt;margin-top:.4pt;width:165.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" stroked="f">
                <v:textbox inset="0,0,0,0">
                  <w:txbxContent>
                    <w:p w14:paraId="7548EDAF" w14:textId="77777777" w:rsidR="00B5778E" w:rsidRPr="0059090D" w:rsidRDefault="00B5778E" w:rsidP="00B5778E">
                      <w:pPr>
                        <w:pStyle w:val="Beschriftung"/>
                        <w:rPr>
                          <w:noProof/>
                          <w:color w:val="auto"/>
                        </w:rPr>
                      </w:pPr>
                      <w:r w:rsidRPr="0059090D">
                        <w:rPr>
                          <w:color w:val="auto"/>
                        </w:rPr>
                        <w:t>Leitungsabschottungen-Tiefgaragen-1</w:t>
                      </w:r>
                      <w:r w:rsidRPr="0059090D">
                        <w:rPr>
                          <w:color w:val="auto"/>
                        </w:rPr>
                        <w:fldChar w:fldCharType="begin"/>
                      </w:r>
                      <w:r w:rsidRPr="0059090D">
                        <w:rPr>
                          <w:color w:val="auto"/>
                        </w:rPr>
                        <w:instrText xml:space="preserve"> SEQ Leitungsabschottungen-Tiefgaragen- \* ARABIC </w:instrText>
                      </w:r>
                      <w:r w:rsidRPr="0059090D">
                        <w:rPr>
                          <w:color w:val="auto"/>
                        </w:rPr>
                        <w:fldChar w:fldCharType="separate"/>
                      </w:r>
                      <w:r w:rsidRPr="0059090D">
                        <w:rPr>
                          <w:noProof/>
                          <w:color w:val="auto"/>
                        </w:rPr>
                        <w:t>2</w:t>
                      </w:r>
                      <w:r w:rsidRPr="0059090D">
                        <w:rPr>
                          <w:noProof/>
                          <w:color w:val="auto"/>
                        </w:rPr>
                        <w:fldChar w:fldCharType="end"/>
                      </w:r>
                    </w:p>
                  </w:txbxContent>
                </v:textbox>
                <w10:wrap type="square"/>
              </v:shape>
            </w:pict>
          </mc:Fallback>
        </mc:AlternateContent>
      </w:r>
    </w:p>
    <w:p w14:paraId="220D4528" w14:textId="64CFBEFB"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Bei der Befestigung ist darauf zu achten, dass die Verankerung auszugssicher im Beton gewährleistet ist.</w:t>
      </w:r>
    </w:p>
    <w:p w14:paraId="2A2750FA" w14:textId="77777777" w:rsidR="0059090D" w:rsidRPr="00B5778E" w:rsidRDefault="0059090D"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7222D271" w14:textId="61B54F48"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Diese Art der Abschottung stellt natürlich eine Abweichung vom Verwendbarkeitsnachweis dar. Aus Sicht des Autors ist dies aber als nicht wesentliche Abweichung gemäß § 16a bzw. § 21 MBO (siehe </w:t>
      </w:r>
      <w:r w:rsidR="0059090D">
        <w:rPr>
          <w:color w:val="000000"/>
          <w:sz w:val="22"/>
          <w:szCs w:val="22"/>
          <w:lang w:eastAsia="de-DE"/>
        </w:rPr>
        <w:t>nächste Infobox</w:t>
      </w:r>
      <w:r w:rsidRPr="00B5778E">
        <w:rPr>
          <w:color w:val="000000"/>
          <w:sz w:val="22"/>
          <w:szCs w:val="22"/>
          <w:lang w:eastAsia="de-DE"/>
        </w:rPr>
        <w:t>) zu bewerten.</w:t>
      </w:r>
    </w:p>
    <w:p w14:paraId="3CF01AC2"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noProof/>
          <w:color w:val="000000"/>
          <w:sz w:val="22"/>
          <w:szCs w:val="22"/>
          <w:lang w:eastAsia="de-DE"/>
        </w:rPr>
        <w:lastRenderedPageBreak/>
        <mc:AlternateContent>
          <mc:Choice Requires="wps">
            <w:drawing>
              <wp:anchor distT="0" distB="0" distL="114300" distR="114300" simplePos="0" relativeHeight="251674624" behindDoc="0" locked="0" layoutInCell="1" allowOverlap="1" wp14:anchorId="16B20FCC" wp14:editId="4814C2DA">
                <wp:simplePos x="0" y="0"/>
                <wp:positionH relativeFrom="column">
                  <wp:posOffset>0</wp:posOffset>
                </wp:positionH>
                <wp:positionV relativeFrom="paragraph">
                  <wp:posOffset>0</wp:posOffset>
                </wp:positionV>
                <wp:extent cx="1828800" cy="1828800"/>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9D34B4A" w14:textId="77777777" w:rsidR="00B5778E" w:rsidRPr="00155D5E" w:rsidRDefault="00B5778E" w:rsidP="00B5778E">
                            <w:pPr>
                              <w:rPr>
                                <w:b/>
                                <w:bCs/>
                                <w:szCs w:val="20"/>
                                <w:u w:val="single"/>
                              </w:rPr>
                            </w:pPr>
                            <w:r>
                              <w:rPr>
                                <w:b/>
                                <w:bCs/>
                                <w:szCs w:val="20"/>
                                <w:u w:val="single"/>
                              </w:rPr>
                              <w:t>Infobox</w:t>
                            </w:r>
                            <w:r w:rsidRPr="00155D5E">
                              <w:rPr>
                                <w:b/>
                                <w:bCs/>
                                <w:szCs w:val="20"/>
                                <w:u w:val="single"/>
                              </w:rPr>
                              <w:t>:</w:t>
                            </w:r>
                          </w:p>
                          <w:p w14:paraId="09FBFAFA" w14:textId="77777777" w:rsidR="00B5778E" w:rsidRPr="00B979B6" w:rsidRDefault="00B5778E" w:rsidP="00B5778E">
                            <w:pPr>
                              <w:numPr>
                                <w:ilvl w:val="0"/>
                                <w:numId w:val="22"/>
                              </w:numPr>
                              <w:spacing w:after="160" w:line="259" w:lineRule="auto"/>
                              <w:rPr>
                                <w:b/>
                                <w:bCs/>
                                <w:szCs w:val="20"/>
                              </w:rPr>
                            </w:pPr>
                            <w:r w:rsidRPr="00B979B6">
                              <w:rPr>
                                <w:b/>
                                <w:bCs/>
                                <w:szCs w:val="20"/>
                              </w:rPr>
                              <w:t>Nicht wesentliche Abweichung bei nationalen Verwendbarkeitsnachweisen:</w:t>
                            </w:r>
                          </w:p>
                          <w:p w14:paraId="22D7F8ED" w14:textId="12BA8743" w:rsidR="00B5778E" w:rsidRDefault="00B5778E" w:rsidP="00C0709D">
                            <w:pPr>
                              <w:spacing w:line="320" w:lineRule="exact"/>
                              <w:ind w:left="1077"/>
                              <w:rPr>
                                <w:szCs w:val="20"/>
                              </w:rPr>
                            </w:pPr>
                            <w:r w:rsidRPr="00B979B6">
                              <w:rPr>
                                <w:szCs w:val="20"/>
                                <w:u w:val="single"/>
                              </w:rPr>
                              <w:t>§ 21 Übereinstimmungsbestätigung Abs. 1 MBO:</w:t>
                            </w:r>
                            <w:r w:rsidRPr="00B979B6">
                              <w:rPr>
                                <w:szCs w:val="20"/>
                              </w:rPr>
                              <w:t xml:space="preserve">  Bauprodukte bedürfen einer Bestätigung ihrer Übereinstimmung mit den Technischen Baubestimmungen nach § 85a Abs. 2, den allgemeinen bauaufsichtlichen Zulassungen, den allgemeinen bauaufsichtlichen Prüfzeugnissen oder den Zustimmungen im Einzelfall; als Übereinstimmung gilt auch eine Abweichung die nicht wesentlich ist.</w:t>
                            </w:r>
                          </w:p>
                          <w:p w14:paraId="18E3CE37" w14:textId="77777777" w:rsidR="00C0709D" w:rsidRPr="00B979B6" w:rsidRDefault="00C0709D" w:rsidP="00B5778E">
                            <w:pPr>
                              <w:ind w:left="1080"/>
                              <w:rPr>
                                <w:szCs w:val="20"/>
                              </w:rPr>
                            </w:pPr>
                          </w:p>
                          <w:p w14:paraId="5275671A" w14:textId="77777777" w:rsidR="00B5778E" w:rsidRPr="00B979B6" w:rsidRDefault="00B5778E" w:rsidP="00B5778E">
                            <w:pPr>
                              <w:numPr>
                                <w:ilvl w:val="0"/>
                                <w:numId w:val="22"/>
                              </w:numPr>
                              <w:spacing w:after="160" w:line="259" w:lineRule="auto"/>
                              <w:rPr>
                                <w:b/>
                                <w:bCs/>
                                <w:szCs w:val="20"/>
                              </w:rPr>
                            </w:pPr>
                            <w:r w:rsidRPr="00B979B6">
                              <w:rPr>
                                <w:b/>
                                <w:bCs/>
                                <w:szCs w:val="20"/>
                              </w:rPr>
                              <w:t>Nicht wesentliche Abweichung bei europäischen Verwendbarkeitsnachweisen:</w:t>
                            </w:r>
                          </w:p>
                          <w:p w14:paraId="7D012376" w14:textId="77777777" w:rsidR="00B5778E" w:rsidRPr="00B979B6" w:rsidRDefault="00B5778E" w:rsidP="00C0709D">
                            <w:pPr>
                              <w:spacing w:line="320" w:lineRule="exact"/>
                              <w:ind w:left="1077"/>
                              <w:rPr>
                                <w:szCs w:val="20"/>
                              </w:rPr>
                            </w:pPr>
                            <w:r w:rsidRPr="00B979B6">
                              <w:rPr>
                                <w:szCs w:val="20"/>
                                <w:u w:val="single"/>
                              </w:rPr>
                              <w:t>§ 16a Bauarten Abs. 5 MBO</w:t>
                            </w:r>
                            <w:r w:rsidRPr="00B979B6">
                              <w:rPr>
                                <w:szCs w:val="20"/>
                              </w:rPr>
                              <w:t>: Bauarten bedürfen einer Bestätigung ihrer Übereinstimmung mit den Technischen Baubestimmungen nach § 85a Abs. 2, den allgemeinen Bauartgenehmigungen, den allgemeinen bauaufsichtlichen Prüfzeugnissen für Bauarten oder den vorhabenbezogenen Bauartgenehmigungen; als Übereinstimmung gilt auch eine Abweichung, die nicht wesentlich 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B20FCC" id="Textfeld 27" o:spid="_x0000_s1040"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" filled="f" strokeweight=".5pt">
                <v:textbox style="mso-fit-shape-to-text:t">
                  <w:txbxContent>
                    <w:p w14:paraId="09D34B4A" w14:textId="77777777" w:rsidR="00B5778E" w:rsidRPr="00155D5E" w:rsidRDefault="00B5778E" w:rsidP="00B5778E">
                      <w:pPr>
                        <w:rPr>
                          <w:b/>
                          <w:bCs/>
                          <w:szCs w:val="20"/>
                          <w:u w:val="single"/>
                        </w:rPr>
                      </w:pPr>
                      <w:r>
                        <w:rPr>
                          <w:b/>
                          <w:bCs/>
                          <w:szCs w:val="20"/>
                          <w:u w:val="single"/>
                        </w:rPr>
                        <w:t>Infobox</w:t>
                      </w:r>
                      <w:r w:rsidRPr="00155D5E">
                        <w:rPr>
                          <w:b/>
                          <w:bCs/>
                          <w:szCs w:val="20"/>
                          <w:u w:val="single"/>
                        </w:rPr>
                        <w:t>:</w:t>
                      </w:r>
                    </w:p>
                    <w:p w14:paraId="09FBFAFA" w14:textId="77777777" w:rsidR="00B5778E" w:rsidRPr="00B979B6" w:rsidRDefault="00B5778E" w:rsidP="00B5778E">
                      <w:pPr>
                        <w:numPr>
                          <w:ilvl w:val="0"/>
                          <w:numId w:val="22"/>
                        </w:numPr>
                        <w:spacing w:after="160" w:line="259" w:lineRule="auto"/>
                        <w:rPr>
                          <w:b/>
                          <w:bCs/>
                          <w:szCs w:val="20"/>
                        </w:rPr>
                      </w:pPr>
                      <w:r w:rsidRPr="00B979B6">
                        <w:rPr>
                          <w:b/>
                          <w:bCs/>
                          <w:szCs w:val="20"/>
                        </w:rPr>
                        <w:t>Nicht wesentliche Abweichung bei nationalen Verwendbarkeitsnachweisen:</w:t>
                      </w:r>
                    </w:p>
                    <w:p w14:paraId="22D7F8ED" w14:textId="12BA8743" w:rsidR="00B5778E" w:rsidRDefault="00B5778E" w:rsidP="00C0709D">
                      <w:pPr>
                        <w:spacing w:line="320" w:lineRule="exact"/>
                        <w:ind w:left="1077"/>
                        <w:rPr>
                          <w:szCs w:val="20"/>
                        </w:rPr>
                      </w:pPr>
                      <w:r w:rsidRPr="00B979B6">
                        <w:rPr>
                          <w:szCs w:val="20"/>
                          <w:u w:val="single"/>
                        </w:rPr>
                        <w:t>§ 21 Übereinstimmungsbestätigung Abs. 1 MBO:</w:t>
                      </w:r>
                      <w:r w:rsidRPr="00B979B6">
                        <w:rPr>
                          <w:szCs w:val="20"/>
                        </w:rPr>
                        <w:t xml:space="preserve">  Bauprodukte bedürfen einer Bestätigung ihrer Übereinstimmung mit den Technischen Baubestimmungen nach § 85a Abs. 2, den allgemeinen bauaufsichtlichen Zulassungen, den allgemeinen bauaufsichtlichen Prüfzeugnissen oder den Zustimmungen im Einzelfall; als Übereinstimmung gilt auch eine Abweichung die nicht wesentlich ist.</w:t>
                      </w:r>
                    </w:p>
                    <w:p w14:paraId="18E3CE37" w14:textId="77777777" w:rsidR="00C0709D" w:rsidRPr="00B979B6" w:rsidRDefault="00C0709D" w:rsidP="00B5778E">
                      <w:pPr>
                        <w:ind w:left="1080"/>
                        <w:rPr>
                          <w:szCs w:val="20"/>
                        </w:rPr>
                      </w:pPr>
                    </w:p>
                    <w:p w14:paraId="5275671A" w14:textId="77777777" w:rsidR="00B5778E" w:rsidRPr="00B979B6" w:rsidRDefault="00B5778E" w:rsidP="00B5778E">
                      <w:pPr>
                        <w:numPr>
                          <w:ilvl w:val="0"/>
                          <w:numId w:val="22"/>
                        </w:numPr>
                        <w:spacing w:after="160" w:line="259" w:lineRule="auto"/>
                        <w:rPr>
                          <w:b/>
                          <w:bCs/>
                          <w:szCs w:val="20"/>
                        </w:rPr>
                      </w:pPr>
                      <w:r w:rsidRPr="00B979B6">
                        <w:rPr>
                          <w:b/>
                          <w:bCs/>
                          <w:szCs w:val="20"/>
                        </w:rPr>
                        <w:t>Nicht wesentliche Abweichung bei europäischen Verwendbarkeitsnachweisen:</w:t>
                      </w:r>
                    </w:p>
                    <w:p w14:paraId="7D012376" w14:textId="77777777" w:rsidR="00B5778E" w:rsidRPr="00B979B6" w:rsidRDefault="00B5778E" w:rsidP="00C0709D">
                      <w:pPr>
                        <w:spacing w:line="320" w:lineRule="exact"/>
                        <w:ind w:left="1077"/>
                        <w:rPr>
                          <w:szCs w:val="20"/>
                        </w:rPr>
                      </w:pPr>
                      <w:r w:rsidRPr="00B979B6">
                        <w:rPr>
                          <w:szCs w:val="20"/>
                          <w:u w:val="single"/>
                        </w:rPr>
                        <w:t>§ 16a Bauarten Abs. 5 MBO</w:t>
                      </w:r>
                      <w:r w:rsidRPr="00B979B6">
                        <w:rPr>
                          <w:szCs w:val="20"/>
                        </w:rPr>
                        <w:t>: Bauarten bedürfen einer Bestätigung ihrer Übereinstimmung mit den Technischen Baubestimmungen nach § 85a Abs. 2, den allgemeinen Bauartgenehmigungen, den allgemeinen bauaufsichtlichen Prüfzeugnissen für Bauarten oder den vorhabenbezogenen Bauartgenehmigungen; als Übereinstimmung gilt auch eine Abweichung, die nicht wesentlich ist.</w:t>
                      </w:r>
                    </w:p>
                  </w:txbxContent>
                </v:textbox>
                <w10:wrap type="square"/>
              </v:shape>
            </w:pict>
          </mc:Fallback>
        </mc:AlternateContent>
      </w:r>
    </w:p>
    <w:p w14:paraId="623F58EB"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Es sollte vor der Installation die geplante Vorgehensweise mit der abnehmenden Behörde oder Institution abgesprochen werden. So lassen sich spätere Unklarheiten bei der Abnahme vermeiden.</w:t>
      </w:r>
    </w:p>
    <w:p w14:paraId="33432469" w14:textId="21AE39AD"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3E771CC" w14:textId="77777777" w:rsidR="00AF2570" w:rsidRPr="00B5778E" w:rsidRDefault="00AF2570"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1D89F58" w14:textId="1DF35E85"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u w:val="single"/>
          <w:lang w:eastAsia="de-DE"/>
        </w:rPr>
      </w:pPr>
      <w:r w:rsidRPr="00B5778E">
        <w:rPr>
          <w:b/>
          <w:bCs/>
          <w:color w:val="000000"/>
          <w:sz w:val="22"/>
          <w:szCs w:val="22"/>
          <w:u w:val="single"/>
          <w:lang w:eastAsia="de-DE"/>
        </w:rPr>
        <w:t>Fazit</w:t>
      </w:r>
    </w:p>
    <w:p w14:paraId="1C7DD056" w14:textId="77777777" w:rsidR="00AF2570" w:rsidRPr="00B5778E" w:rsidRDefault="00AF2570"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bCs/>
          <w:color w:val="000000"/>
          <w:sz w:val="22"/>
          <w:szCs w:val="22"/>
          <w:lang w:eastAsia="de-DE"/>
        </w:rPr>
      </w:pPr>
    </w:p>
    <w:p w14:paraId="5E65CC95" w14:textId="77777777" w:rsidR="00B5778E" w:rsidRPr="00B5778E" w:rsidRDefault="00B5778E" w:rsidP="00B5778E">
      <w:pPr>
        <w:numPr>
          <w:ilvl w:val="0"/>
          <w:numId w:val="23"/>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Dämmung ist aus energetischen Gründen sinnvoll und gemäß GEG notwendig</w:t>
      </w:r>
    </w:p>
    <w:p w14:paraId="02665343" w14:textId="77777777" w:rsidR="00B5778E" w:rsidRPr="00B5778E" w:rsidRDefault="00B5778E" w:rsidP="00B5778E">
      <w:pPr>
        <w:numPr>
          <w:ilvl w:val="0"/>
          <w:numId w:val="23"/>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Die gesetzlichen Vorgaben (MBO, M-</w:t>
      </w:r>
      <w:proofErr w:type="spellStart"/>
      <w:r w:rsidRPr="00B5778E">
        <w:rPr>
          <w:color w:val="000000"/>
          <w:sz w:val="22"/>
          <w:szCs w:val="22"/>
          <w:lang w:eastAsia="de-DE"/>
        </w:rPr>
        <w:t>GarVo</w:t>
      </w:r>
      <w:proofErr w:type="spellEnd"/>
      <w:r w:rsidRPr="00B5778E">
        <w:rPr>
          <w:color w:val="000000"/>
          <w:sz w:val="22"/>
          <w:szCs w:val="22"/>
          <w:lang w:eastAsia="de-DE"/>
        </w:rPr>
        <w:t>, ... ) sind zu beachten</w:t>
      </w:r>
    </w:p>
    <w:p w14:paraId="2A94F0BB" w14:textId="77777777" w:rsidR="00B5778E" w:rsidRPr="00B5778E" w:rsidRDefault="00B5778E" w:rsidP="00B5778E">
      <w:pPr>
        <w:numPr>
          <w:ilvl w:val="0"/>
          <w:numId w:val="23"/>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Die Umsetzung aus dem Blickwinkel „Brandschutz an Leitungsanlagen“ ist möglich</w:t>
      </w:r>
    </w:p>
    <w:p w14:paraId="2EE4030A" w14:textId="77777777" w:rsidR="00B5778E" w:rsidRPr="00B5778E" w:rsidRDefault="00B5778E" w:rsidP="00B5778E">
      <w:pPr>
        <w:numPr>
          <w:ilvl w:val="0"/>
          <w:numId w:val="23"/>
        </w:num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 xml:space="preserve">Die Wirkweise des Abschottungsproduktes (Funktionalität des </w:t>
      </w:r>
      <w:proofErr w:type="spellStart"/>
      <w:r w:rsidRPr="00B5778E">
        <w:rPr>
          <w:color w:val="000000"/>
          <w:sz w:val="22"/>
          <w:szCs w:val="22"/>
          <w:lang w:eastAsia="de-DE"/>
        </w:rPr>
        <w:t>intumeszierenden</w:t>
      </w:r>
      <w:proofErr w:type="spellEnd"/>
      <w:r w:rsidRPr="00B5778E">
        <w:rPr>
          <w:color w:val="000000"/>
          <w:sz w:val="22"/>
          <w:szCs w:val="22"/>
          <w:lang w:eastAsia="de-DE"/>
        </w:rPr>
        <w:t xml:space="preserve"> Materials) muss trotz Dämmung gewährleistet sein.</w:t>
      </w:r>
    </w:p>
    <w:p w14:paraId="7C555D96"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2E9F495" w14:textId="0D637CEB" w:rsid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CBBF9EB" w14:textId="126F8F34" w:rsidR="00935F5F" w:rsidRDefault="00935F5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37D9E89C" w14:textId="3DBD7420" w:rsidR="00935F5F" w:rsidRDefault="00935F5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81CC618" w14:textId="72E851B8" w:rsidR="00935F5F" w:rsidRDefault="00935F5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5593F93A" w14:textId="77777777" w:rsidR="00935F5F" w:rsidRPr="00B5778E" w:rsidRDefault="00935F5F"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2458C2AF"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b/>
          <w:color w:val="000000"/>
          <w:sz w:val="22"/>
          <w:szCs w:val="22"/>
          <w:lang w:eastAsia="de-DE"/>
        </w:rPr>
      </w:pPr>
      <w:r w:rsidRPr="00B5778E">
        <w:rPr>
          <w:b/>
          <w:noProof/>
          <w:color w:val="000000"/>
          <w:sz w:val="22"/>
          <w:szCs w:val="22"/>
          <w:lang w:eastAsia="de-DE"/>
        </w:rPr>
        <w:drawing>
          <wp:anchor distT="0" distB="0" distL="114300" distR="114300" simplePos="0" relativeHeight="251675648" behindDoc="0" locked="0" layoutInCell="1" allowOverlap="1" wp14:anchorId="5F83F272" wp14:editId="63F8E3AB">
            <wp:simplePos x="0" y="0"/>
            <wp:positionH relativeFrom="column">
              <wp:posOffset>-4445</wp:posOffset>
            </wp:positionH>
            <wp:positionV relativeFrom="paragraph">
              <wp:posOffset>635</wp:posOffset>
            </wp:positionV>
            <wp:extent cx="828000" cy="1213200"/>
            <wp:effectExtent l="0" t="0" r="0" b="6350"/>
            <wp:wrapSquare wrapText="bothSides"/>
            <wp:docPr id="28" name="Grafik 28" descr="Ein Bild, das Person, Mann, Wa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Person, Mann, Wand, Brill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000" cy="1213200"/>
                    </a:xfrm>
                    <a:prstGeom prst="rect">
                      <a:avLst/>
                    </a:prstGeom>
                  </pic:spPr>
                </pic:pic>
              </a:graphicData>
            </a:graphic>
            <wp14:sizeRelH relativeFrom="margin">
              <wp14:pctWidth>0</wp14:pctWidth>
            </wp14:sizeRelH>
            <wp14:sizeRelV relativeFrom="margin">
              <wp14:pctHeight>0</wp14:pctHeight>
            </wp14:sizeRelV>
          </wp:anchor>
        </w:drawing>
      </w:r>
      <w:r w:rsidRPr="00B5778E">
        <w:rPr>
          <w:b/>
          <w:color w:val="000000"/>
          <w:sz w:val="22"/>
          <w:szCs w:val="22"/>
          <w:lang w:eastAsia="de-DE"/>
        </w:rPr>
        <w:t>Autor</w:t>
      </w:r>
    </w:p>
    <w:p w14:paraId="7C318325"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Karl-Heinz Ullrich</w:t>
      </w:r>
    </w:p>
    <w:p w14:paraId="12811EE7"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r w:rsidRPr="00B5778E">
        <w:rPr>
          <w:color w:val="000000"/>
          <w:sz w:val="22"/>
          <w:szCs w:val="22"/>
          <w:lang w:eastAsia="de-DE"/>
        </w:rPr>
        <w:t>Sachverständiger für gebäudetechnischen Brandschutz (EIPOS), Anwendungstechnik Brandschutz, Walraven GmbH</w:t>
      </w:r>
    </w:p>
    <w:p w14:paraId="7E8B2C27" w14:textId="77777777" w:rsidR="00B5778E" w:rsidRPr="00B5778E" w:rsidRDefault="00B5778E" w:rsidP="00B5778E">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p w14:paraId="4CBC7EDC" w14:textId="6228A633" w:rsidR="006573D1" w:rsidRDefault="006573D1" w:rsidP="00656914">
      <w:pPr>
        <w:tabs>
          <w:tab w:val="left" w:pos="1917"/>
          <w:tab w:val="left" w:pos="2757"/>
          <w:tab w:val="left" w:pos="3960"/>
          <w:tab w:val="left" w:pos="4320"/>
          <w:tab w:val="left" w:pos="10417"/>
          <w:tab w:val="left" w:pos="10607"/>
          <w:tab w:val="left" w:pos="11807"/>
          <w:tab w:val="left" w:pos="11992"/>
          <w:tab w:val="left" w:pos="13192"/>
          <w:tab w:val="left" w:pos="13377"/>
          <w:tab w:val="left" w:pos="14577"/>
          <w:tab w:val="left" w:pos="14762"/>
          <w:tab w:val="left" w:pos="15842"/>
        </w:tabs>
        <w:spacing w:line="320" w:lineRule="exact"/>
        <w:rPr>
          <w:color w:val="000000"/>
          <w:sz w:val="22"/>
          <w:szCs w:val="22"/>
          <w:lang w:eastAsia="de-DE"/>
        </w:rPr>
      </w:pPr>
    </w:p>
    <w:bookmarkEnd w:id="0"/>
    <w:p w14:paraId="008D3200" w14:textId="43C3E292" w:rsidR="0043065C" w:rsidRDefault="0043065C" w:rsidP="00C87C96">
      <w:pPr>
        <w:autoSpaceDE w:val="0"/>
        <w:autoSpaceDN w:val="0"/>
        <w:adjustRightInd w:val="0"/>
        <w:rPr>
          <w:color w:val="000000"/>
          <w:sz w:val="22"/>
          <w:szCs w:val="22"/>
          <w:lang w:eastAsia="de-DE"/>
        </w:rPr>
      </w:pPr>
    </w:p>
    <w:p w14:paraId="4CD7DA33" w14:textId="6A413FEE" w:rsidR="0043065C" w:rsidRDefault="0043065C" w:rsidP="00C87C96">
      <w:pPr>
        <w:autoSpaceDE w:val="0"/>
        <w:autoSpaceDN w:val="0"/>
        <w:adjustRightInd w:val="0"/>
        <w:rPr>
          <w:color w:val="000000"/>
          <w:sz w:val="22"/>
          <w:szCs w:val="22"/>
          <w:lang w:eastAsia="de-DE"/>
        </w:rPr>
      </w:pPr>
    </w:p>
    <w:p w14:paraId="643E8352" w14:textId="1E2ED994" w:rsidR="00BD3447" w:rsidRPr="00BD3447" w:rsidRDefault="00BD3447" w:rsidP="00C87C96">
      <w:pPr>
        <w:autoSpaceDE w:val="0"/>
        <w:autoSpaceDN w:val="0"/>
        <w:adjustRightInd w:val="0"/>
        <w:rPr>
          <w:b/>
          <w:bCs/>
          <w:color w:val="000000"/>
          <w:sz w:val="22"/>
          <w:szCs w:val="22"/>
          <w:u w:val="single"/>
          <w:lang w:eastAsia="de-DE"/>
        </w:rPr>
      </w:pPr>
      <w:r w:rsidRPr="00BD3447">
        <w:rPr>
          <w:b/>
          <w:bCs/>
          <w:color w:val="000000"/>
          <w:sz w:val="22"/>
          <w:szCs w:val="22"/>
          <w:u w:val="single"/>
          <w:lang w:eastAsia="de-DE"/>
        </w:rPr>
        <w:lastRenderedPageBreak/>
        <w:t>Bilder und Bildtexte</w:t>
      </w:r>
    </w:p>
    <w:p w14:paraId="09F14392" w14:textId="77777777" w:rsidR="00BD3447" w:rsidRDefault="00BD3447" w:rsidP="00C87C96">
      <w:pPr>
        <w:autoSpaceDE w:val="0"/>
        <w:autoSpaceDN w:val="0"/>
        <w:adjustRightInd w:val="0"/>
        <w:rPr>
          <w:color w:val="000000"/>
          <w:sz w:val="22"/>
          <w:szCs w:val="22"/>
          <w:lang w:eastAsia="de-DE"/>
        </w:rPr>
      </w:pPr>
    </w:p>
    <w:p w14:paraId="7D1904D5" w14:textId="77777777" w:rsidR="00BD3447" w:rsidRDefault="00BD3447" w:rsidP="00BD3447">
      <w:bookmarkStart w:id="4" w:name="_Hlk97640594"/>
      <w:bookmarkEnd w:id="4"/>
      <w:r>
        <w:rPr>
          <w:noProof/>
        </w:rPr>
        <w:drawing>
          <wp:inline distT="0" distB="0" distL="0" distR="0" wp14:anchorId="5F483467" wp14:editId="700F2EAE">
            <wp:extent cx="5760720" cy="3840480"/>
            <wp:effectExtent l="0" t="0" r="0" b="7620"/>
            <wp:docPr id="57" name="Grafik 57" descr="Ein Bild, das drinnen, Boden, Flughaf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Boden, Flughafen, grü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3DB58C3" w14:textId="77777777" w:rsidR="00BD3447" w:rsidRPr="00EE0637" w:rsidRDefault="00BD3447" w:rsidP="00BD3447">
      <w:pPr>
        <w:rPr>
          <w:b/>
          <w:bCs/>
        </w:rPr>
      </w:pPr>
      <w:bookmarkStart w:id="5" w:name="_Hlk100820050"/>
      <w:r w:rsidRPr="00EE0637">
        <w:rPr>
          <w:b/>
          <w:bCs/>
        </w:rPr>
        <w:t>Leitungsabschottungen-Tiefgaragen</w:t>
      </w:r>
    </w:p>
    <w:bookmarkEnd w:id="5"/>
    <w:p w14:paraId="50E91492" w14:textId="77777777" w:rsidR="00BD3447" w:rsidRDefault="00BD3447" w:rsidP="00BD3447">
      <w:r>
        <w:t>Auch bei gedämmte Decken in (Tief-)Garagen sind die brandschutztechnischen Schutzziele einzuhalten.</w:t>
      </w:r>
    </w:p>
    <w:p w14:paraId="18C6F5D1" w14:textId="77777777" w:rsidR="00BD3447" w:rsidRDefault="00BD3447" w:rsidP="00BD3447">
      <w:r>
        <w:t>Kein Bildnachweis nötig</w:t>
      </w:r>
    </w:p>
    <w:p w14:paraId="23D0FF10" w14:textId="065DD770" w:rsidR="00BD3447" w:rsidRDefault="00BD3447" w:rsidP="00BD3447"/>
    <w:p w14:paraId="591EA0E7" w14:textId="070FA71F" w:rsidR="00BD3447" w:rsidRDefault="00BD3447" w:rsidP="00BD3447"/>
    <w:p w14:paraId="7E8B04A2" w14:textId="77777777" w:rsidR="00BD3447" w:rsidRDefault="00BD3447" w:rsidP="00BD3447"/>
    <w:p w14:paraId="23D5BBC4" w14:textId="77777777" w:rsidR="00BD3447" w:rsidRDefault="00BD3447" w:rsidP="00BD3447"/>
    <w:p w14:paraId="59911575" w14:textId="77777777" w:rsidR="00BD3447" w:rsidRDefault="00BD3447" w:rsidP="00BD3447"/>
    <w:p w14:paraId="2DF11FBE" w14:textId="77777777" w:rsidR="00BD3447" w:rsidRDefault="00BD3447" w:rsidP="00BD3447">
      <w:r>
        <w:rPr>
          <w:noProof/>
        </w:rPr>
        <w:drawing>
          <wp:inline distT="0" distB="0" distL="0" distR="0" wp14:anchorId="117EAC32" wp14:editId="43A0ABB1">
            <wp:extent cx="3623733" cy="2038350"/>
            <wp:effectExtent l="0" t="0" r="0" b="0"/>
            <wp:docPr id="58" name="Grafik 58" descr="Ein Bild, das Text, Schild,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ild, verschied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4899" cy="2039006"/>
                    </a:xfrm>
                    <a:prstGeom prst="rect">
                      <a:avLst/>
                    </a:prstGeom>
                  </pic:spPr>
                </pic:pic>
              </a:graphicData>
            </a:graphic>
          </wp:inline>
        </w:drawing>
      </w:r>
    </w:p>
    <w:p w14:paraId="165B87A1" w14:textId="77777777" w:rsidR="00BD3447" w:rsidRPr="00EE0637" w:rsidRDefault="00BD3447" w:rsidP="00BD3447">
      <w:pPr>
        <w:rPr>
          <w:b/>
          <w:bCs/>
        </w:rPr>
      </w:pPr>
      <w:bookmarkStart w:id="6" w:name="_Hlk100820148"/>
      <w:r w:rsidRPr="00EE0637">
        <w:rPr>
          <w:b/>
          <w:bCs/>
        </w:rPr>
        <w:t>Leitungsabschottungen-Tiefgaragen-0</w:t>
      </w:r>
    </w:p>
    <w:bookmarkEnd w:id="6"/>
    <w:p w14:paraId="506EE987" w14:textId="77777777" w:rsidR="00BD3447" w:rsidRDefault="00BD3447" w:rsidP="00BD3447">
      <w:r>
        <w:t xml:space="preserve">Das </w:t>
      </w:r>
      <w:r w:rsidRPr="00B5778E">
        <w:t xml:space="preserve">Gebäudeenergiegesetz (GEG) </w:t>
      </w:r>
      <w:r>
        <w:t>bündelt</w:t>
      </w:r>
      <w:r w:rsidRPr="00B5778E">
        <w:t xml:space="preserve"> Energieeinsparverordnung (EnEV), Energieeinsparungsgesetz (EnEG) und Erneuerbare-Energien-Wärmegesetz (EEWärmeG) in einer Vorschrift</w:t>
      </w:r>
      <w:r>
        <w:t>.</w:t>
      </w:r>
    </w:p>
    <w:p w14:paraId="4A01C92B" w14:textId="77777777" w:rsidR="00BD3447" w:rsidRDefault="00BD3447" w:rsidP="00BD3447">
      <w:r>
        <w:t>Quelle:</w:t>
      </w:r>
      <w:r w:rsidRPr="00312C8D">
        <w:t xml:space="preserve"> Öko-Zentrum NRW</w:t>
      </w:r>
      <w:r>
        <w:t xml:space="preserve"> </w:t>
      </w:r>
    </w:p>
    <w:p w14:paraId="418F4A64" w14:textId="77777777" w:rsidR="00BD3447" w:rsidRDefault="00BD3447" w:rsidP="00BD3447">
      <w:pPr>
        <w:keepNext/>
      </w:pPr>
      <w:r>
        <w:rPr>
          <w:noProof/>
        </w:rPr>
        <w:lastRenderedPageBreak/>
        <w:drawing>
          <wp:inline distT="0" distB="0" distL="0" distR="0" wp14:anchorId="05E7819E" wp14:editId="1D64357C">
            <wp:extent cx="2505075" cy="334127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776" cy="3342214"/>
                    </a:xfrm>
                    <a:prstGeom prst="rect">
                      <a:avLst/>
                    </a:prstGeom>
                  </pic:spPr>
                </pic:pic>
              </a:graphicData>
            </a:graphic>
          </wp:inline>
        </w:drawing>
      </w:r>
    </w:p>
    <w:p w14:paraId="3125BB04" w14:textId="77777777" w:rsidR="00BD3447" w:rsidRPr="00EE0637" w:rsidRDefault="00BD3447" w:rsidP="00BD3447">
      <w:pPr>
        <w:rPr>
          <w:b/>
          <w:bCs/>
        </w:rPr>
      </w:pPr>
      <w:r w:rsidRPr="00EE0637">
        <w:rPr>
          <w:b/>
          <w:bCs/>
        </w:rPr>
        <w:t>Leitungsabschottungen-Tiefgaragen-1</w:t>
      </w:r>
    </w:p>
    <w:p w14:paraId="0F845662" w14:textId="77777777" w:rsidR="00BD3447" w:rsidRPr="00CB7230" w:rsidRDefault="00BD3447" w:rsidP="00BD3447">
      <w:pPr>
        <w:pStyle w:val="Kommentartext"/>
        <w:rPr>
          <w:sz w:val="22"/>
          <w:szCs w:val="22"/>
        </w:rPr>
      </w:pPr>
      <w:r w:rsidRPr="00CB7230">
        <w:rPr>
          <w:sz w:val="22"/>
          <w:szCs w:val="22"/>
        </w:rPr>
        <w:t xml:space="preserve">Die Dämmung wird unterbrochen damit die Wirkweise der </w:t>
      </w:r>
      <w:r>
        <w:rPr>
          <w:sz w:val="22"/>
          <w:szCs w:val="22"/>
        </w:rPr>
        <w:t xml:space="preserve">noch einzusetzenden </w:t>
      </w:r>
      <w:r w:rsidRPr="00CB7230">
        <w:rPr>
          <w:sz w:val="22"/>
          <w:szCs w:val="22"/>
        </w:rPr>
        <w:t>Brandschutzmanschette nicht negativ beeinflusst wird.</w:t>
      </w:r>
    </w:p>
    <w:p w14:paraId="62F29D7B" w14:textId="77777777" w:rsidR="00BD3447" w:rsidRDefault="00BD3447" w:rsidP="00BD3447">
      <w:r>
        <w:t>Quelle:</w:t>
      </w:r>
      <w:r w:rsidRPr="00312C8D">
        <w:t xml:space="preserve"> </w:t>
      </w:r>
      <w:r>
        <w:t>Walraven</w:t>
      </w:r>
    </w:p>
    <w:p w14:paraId="10905426" w14:textId="363DB9C8" w:rsidR="00BD3447" w:rsidRDefault="00BD3447" w:rsidP="00BD3447"/>
    <w:p w14:paraId="790CFC1A" w14:textId="02307878" w:rsidR="00BD3447" w:rsidRDefault="00BD3447" w:rsidP="00BD3447"/>
    <w:p w14:paraId="188A535C" w14:textId="77777777" w:rsidR="00BD3447" w:rsidRDefault="00BD3447" w:rsidP="00BD3447"/>
    <w:p w14:paraId="0BF8EED4" w14:textId="77777777" w:rsidR="00BD3447" w:rsidRDefault="00BD3447" w:rsidP="00BD3447">
      <w:r>
        <w:rPr>
          <w:noProof/>
        </w:rPr>
        <w:drawing>
          <wp:inline distT="0" distB="0" distL="0" distR="0" wp14:anchorId="28649A88" wp14:editId="36892DFF">
            <wp:extent cx="2628900" cy="35064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3107" cy="3512049"/>
                    </a:xfrm>
                    <a:prstGeom prst="rect">
                      <a:avLst/>
                    </a:prstGeom>
                  </pic:spPr>
                </pic:pic>
              </a:graphicData>
            </a:graphic>
          </wp:inline>
        </w:drawing>
      </w:r>
    </w:p>
    <w:p w14:paraId="67EEF742" w14:textId="77777777" w:rsidR="00BD3447" w:rsidRDefault="00BD3447" w:rsidP="00BD3447">
      <w:pPr>
        <w:rPr>
          <w:b/>
          <w:bCs/>
        </w:rPr>
      </w:pPr>
      <w:r w:rsidRPr="00EE0637">
        <w:rPr>
          <w:b/>
          <w:bCs/>
        </w:rPr>
        <w:t>Leitungsabschottungen-Tiefgaragen-2</w:t>
      </w:r>
    </w:p>
    <w:p w14:paraId="55907A50" w14:textId="77777777" w:rsidR="00BD3447" w:rsidRPr="006C191C" w:rsidRDefault="00BD3447" w:rsidP="00BD3447">
      <w:r w:rsidRPr="006C191C">
        <w:t>Ausschnitt um die Manschette (mind. 100 mm) gebildet. Manschette kann installiert werden.</w:t>
      </w:r>
    </w:p>
    <w:p w14:paraId="22B13903" w14:textId="537AAE3F" w:rsidR="00BD3447" w:rsidRDefault="00BD3447" w:rsidP="00BD3447">
      <w:r>
        <w:t>Quelle:</w:t>
      </w:r>
      <w:r w:rsidRPr="00312C8D">
        <w:t xml:space="preserve"> </w:t>
      </w:r>
      <w:r>
        <w:t>Walraven</w:t>
      </w:r>
    </w:p>
    <w:p w14:paraId="247B835A" w14:textId="316AD82E" w:rsidR="00BD3447" w:rsidRDefault="00BD3447" w:rsidP="00BD3447"/>
    <w:p w14:paraId="6AF4374C" w14:textId="35FA4F9A" w:rsidR="00BD3447" w:rsidRDefault="00BD3447" w:rsidP="00BD3447"/>
    <w:p w14:paraId="5ECC9D7C" w14:textId="77777777" w:rsidR="00BD3447" w:rsidRDefault="00BD3447" w:rsidP="00BD3447"/>
    <w:p w14:paraId="03E4FBCA" w14:textId="77777777" w:rsidR="00BD3447" w:rsidRDefault="00BD3447" w:rsidP="00BD3447">
      <w:r>
        <w:rPr>
          <w:noProof/>
        </w:rPr>
        <w:drawing>
          <wp:inline distT="0" distB="0" distL="0" distR="0" wp14:anchorId="47B65A44" wp14:editId="39B1B93F">
            <wp:extent cx="2266950" cy="3068462"/>
            <wp:effectExtent l="0" t="0" r="0" b="0"/>
            <wp:docPr id="60" name="Grafik 60" descr="Ein Bild, das Gebäude, Wand, Ziegelstei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Wand, Ziegelstein, Stei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838" cy="3073725"/>
                    </a:xfrm>
                    <a:prstGeom prst="rect">
                      <a:avLst/>
                    </a:prstGeom>
                  </pic:spPr>
                </pic:pic>
              </a:graphicData>
            </a:graphic>
          </wp:inline>
        </w:drawing>
      </w:r>
      <w:bookmarkStart w:id="7" w:name="_Hlk97640630"/>
    </w:p>
    <w:p w14:paraId="029C23BE" w14:textId="77777777" w:rsidR="00BD3447" w:rsidRPr="00EE0637" w:rsidRDefault="00BD3447" w:rsidP="00BD3447">
      <w:pPr>
        <w:rPr>
          <w:b/>
          <w:bCs/>
        </w:rPr>
      </w:pPr>
      <w:bookmarkStart w:id="8" w:name="_Hlk97640572"/>
      <w:r w:rsidRPr="00EE0637">
        <w:rPr>
          <w:b/>
          <w:bCs/>
        </w:rPr>
        <w:t>Leitungsabschottungen-Tiefgaragen- 3</w:t>
      </w:r>
    </w:p>
    <w:bookmarkEnd w:id="7"/>
    <w:bookmarkEnd w:id="8"/>
    <w:p w14:paraId="3B13DBB5" w14:textId="77777777" w:rsidR="00BD3447" w:rsidRDefault="00BD3447" w:rsidP="00BD3447">
      <w:r w:rsidRPr="00326368">
        <w:t>Ausschnitt (dunkelgraues Quadrat) 35 mal 35 Zentimeter</w:t>
      </w:r>
      <w:r>
        <w:t xml:space="preserve"> mit einer </w:t>
      </w:r>
      <w:proofErr w:type="spellStart"/>
      <w:r w:rsidRPr="00326368">
        <w:t>Pacifyre</w:t>
      </w:r>
      <w:proofErr w:type="spellEnd"/>
      <w:r w:rsidRPr="00326368">
        <w:t>® AWM II Brandschutzmanschette</w:t>
      </w:r>
      <w:r>
        <w:t>.</w:t>
      </w:r>
    </w:p>
    <w:p w14:paraId="03E084A1" w14:textId="77777777" w:rsidR="00BD3447" w:rsidRDefault="00BD3447" w:rsidP="00BD3447">
      <w:r>
        <w:t>Quelle:</w:t>
      </w:r>
      <w:r w:rsidRPr="00312C8D">
        <w:t xml:space="preserve"> </w:t>
      </w:r>
      <w:r>
        <w:t>Walraven</w:t>
      </w:r>
    </w:p>
    <w:p w14:paraId="574CBEBF" w14:textId="6AC29661" w:rsidR="00BD3447" w:rsidRDefault="00BD3447" w:rsidP="00BD3447"/>
    <w:p w14:paraId="460FFC80" w14:textId="6E569E9A" w:rsidR="00BD3447" w:rsidRDefault="00BD3447" w:rsidP="00BD3447"/>
    <w:p w14:paraId="0C0F6D90" w14:textId="46EAEB47" w:rsidR="00BD3447" w:rsidRDefault="00BD3447" w:rsidP="00BD3447"/>
    <w:p w14:paraId="3D50E4F3" w14:textId="636C162B" w:rsidR="00BD3447" w:rsidRDefault="00BD3447" w:rsidP="00BD3447"/>
    <w:p w14:paraId="449B4BEF" w14:textId="14BCE146" w:rsidR="00BD3447" w:rsidRDefault="00BD3447" w:rsidP="00BD3447"/>
    <w:p w14:paraId="2D1AFEEA" w14:textId="7FB23198" w:rsidR="00BD3447" w:rsidRDefault="00BD3447" w:rsidP="00BD3447"/>
    <w:p w14:paraId="72258535" w14:textId="24743F29" w:rsidR="00BD3447" w:rsidRDefault="00BD3447" w:rsidP="00BD3447"/>
    <w:p w14:paraId="1AA7D9F2" w14:textId="3460C86B" w:rsidR="00BD3447" w:rsidRDefault="00BD3447" w:rsidP="00BD3447"/>
    <w:p w14:paraId="7FF590DA" w14:textId="77777777" w:rsidR="00BD3447" w:rsidRDefault="00BD3447" w:rsidP="00BD3447"/>
    <w:p w14:paraId="363E904F" w14:textId="77777777" w:rsidR="00BD3447" w:rsidRDefault="00BD3447" w:rsidP="00BD3447"/>
    <w:p w14:paraId="19330842" w14:textId="77777777" w:rsidR="00BD3447" w:rsidRDefault="00BD3447" w:rsidP="00BD3447">
      <w:r>
        <w:rPr>
          <w:noProof/>
        </w:rPr>
        <w:drawing>
          <wp:inline distT="0" distB="0" distL="0" distR="0" wp14:anchorId="721C77DB" wp14:editId="492F01D2">
            <wp:extent cx="1550963" cy="18669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4235" cy="1870838"/>
                    </a:xfrm>
                    <a:prstGeom prst="rect">
                      <a:avLst/>
                    </a:prstGeom>
                  </pic:spPr>
                </pic:pic>
              </a:graphicData>
            </a:graphic>
          </wp:inline>
        </w:drawing>
      </w:r>
    </w:p>
    <w:p w14:paraId="55D0927C" w14:textId="77777777" w:rsidR="00BD3447" w:rsidRPr="00EE0637" w:rsidRDefault="00BD3447" w:rsidP="00BD3447">
      <w:pPr>
        <w:rPr>
          <w:b/>
          <w:bCs/>
        </w:rPr>
      </w:pPr>
      <w:r w:rsidRPr="00EE0637">
        <w:rPr>
          <w:b/>
          <w:bCs/>
        </w:rPr>
        <w:t>Leitungsabschottungen-Tiefgaragen-4</w:t>
      </w:r>
    </w:p>
    <w:p w14:paraId="3D9075F7" w14:textId="77777777" w:rsidR="00BD3447" w:rsidRDefault="00BD3447" w:rsidP="00BD3447">
      <w:r w:rsidRPr="00326368">
        <w:t xml:space="preserve">Die </w:t>
      </w:r>
      <w:proofErr w:type="spellStart"/>
      <w:r w:rsidRPr="00326368">
        <w:t>Pacifyre</w:t>
      </w:r>
      <w:proofErr w:type="spellEnd"/>
      <w:r w:rsidRPr="00326368">
        <w:t>® AWM II Brandschutzmanschette</w:t>
      </w:r>
    </w:p>
    <w:p w14:paraId="6A0A532E" w14:textId="77777777" w:rsidR="00BD3447" w:rsidRDefault="00BD3447" w:rsidP="00BD3447">
      <w:r>
        <w:t>Quelle:</w:t>
      </w:r>
      <w:r w:rsidRPr="00312C8D">
        <w:t xml:space="preserve"> </w:t>
      </w:r>
      <w:r>
        <w:t>Walraven</w:t>
      </w:r>
    </w:p>
    <w:p w14:paraId="2925EC5F" w14:textId="77777777" w:rsidR="00BD3447" w:rsidRDefault="00BD3447" w:rsidP="00BD3447"/>
    <w:p w14:paraId="2EE9B821" w14:textId="14CAD1C9" w:rsidR="00BD3447" w:rsidRDefault="00BD3447" w:rsidP="00BD3447"/>
    <w:p w14:paraId="43DEC3B1" w14:textId="54063591" w:rsidR="00BD3447" w:rsidRDefault="00BD3447" w:rsidP="00BD3447"/>
    <w:p w14:paraId="0D41D478" w14:textId="3180BC70" w:rsidR="00BD3447" w:rsidRDefault="00BD3447" w:rsidP="00BD3447"/>
    <w:p w14:paraId="32C9DB0C" w14:textId="04E52458" w:rsidR="00BD3447" w:rsidRDefault="00BD3447" w:rsidP="00BD3447"/>
    <w:p w14:paraId="65AFF44C" w14:textId="2A3BE785" w:rsidR="00BD3447" w:rsidRDefault="00BD3447" w:rsidP="00BD3447"/>
    <w:p w14:paraId="572D9FF9" w14:textId="77777777" w:rsidR="00BD3447" w:rsidRDefault="00BD3447" w:rsidP="00BD3447"/>
    <w:p w14:paraId="574985A1" w14:textId="77777777" w:rsidR="00BD3447" w:rsidRDefault="00BD3447" w:rsidP="00BD3447">
      <w:r>
        <w:rPr>
          <w:noProof/>
        </w:rPr>
        <w:drawing>
          <wp:inline distT="0" distB="0" distL="0" distR="0" wp14:anchorId="2B65B978" wp14:editId="788904CF">
            <wp:extent cx="1752051" cy="2457450"/>
            <wp:effectExtent l="0" t="0" r="635" b="0"/>
            <wp:docPr id="5" name="Grafik 5" descr="Ein Bild, das Boden, Couch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oden, Couchtisch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5075" cy="2461692"/>
                    </a:xfrm>
                    <a:prstGeom prst="rect">
                      <a:avLst/>
                    </a:prstGeom>
                  </pic:spPr>
                </pic:pic>
              </a:graphicData>
            </a:graphic>
          </wp:inline>
        </w:drawing>
      </w:r>
    </w:p>
    <w:p w14:paraId="3A9861CE" w14:textId="77777777" w:rsidR="00BD3447" w:rsidRPr="00EE0637" w:rsidRDefault="00BD3447" w:rsidP="00BD3447">
      <w:pPr>
        <w:rPr>
          <w:b/>
          <w:bCs/>
        </w:rPr>
      </w:pPr>
      <w:r w:rsidRPr="00EE0637">
        <w:rPr>
          <w:b/>
          <w:bCs/>
        </w:rPr>
        <w:t>Leitungsabschottungen-Tiefgaragen-5</w:t>
      </w:r>
    </w:p>
    <w:p w14:paraId="02ED0065" w14:textId="77777777" w:rsidR="00BD3447" w:rsidRPr="006C191C" w:rsidRDefault="00BD3447" w:rsidP="00BD3447">
      <w:r w:rsidRPr="006C191C">
        <w:t>Verschiedene Arten von Deckendämmungen.</w:t>
      </w:r>
    </w:p>
    <w:p w14:paraId="5934CD06" w14:textId="77777777" w:rsidR="00BD3447" w:rsidRDefault="00BD3447" w:rsidP="00BD3447">
      <w:r>
        <w:t>Quelle:</w:t>
      </w:r>
      <w:r w:rsidRPr="00312C8D">
        <w:t xml:space="preserve"> </w:t>
      </w:r>
      <w:r>
        <w:t>Walraven</w:t>
      </w:r>
    </w:p>
    <w:p w14:paraId="59AA5112" w14:textId="77777777" w:rsidR="00BD3447" w:rsidRDefault="00BD3447" w:rsidP="00BD3447"/>
    <w:p w14:paraId="75F513FA" w14:textId="0C5EF850" w:rsidR="00BD3447" w:rsidRDefault="00BD3447" w:rsidP="00BD3447"/>
    <w:p w14:paraId="3268DB45" w14:textId="7BB0C778" w:rsidR="00BD3447" w:rsidRDefault="00BD3447" w:rsidP="00BD3447"/>
    <w:p w14:paraId="47E14BE4" w14:textId="29294910" w:rsidR="00BD3447" w:rsidRDefault="00BD3447" w:rsidP="00BD3447"/>
    <w:p w14:paraId="2FE4BF7C" w14:textId="7592B543" w:rsidR="00BD3447" w:rsidRDefault="00BD3447" w:rsidP="00BD3447"/>
    <w:p w14:paraId="1840B48B" w14:textId="055AECE0" w:rsidR="00BD3447" w:rsidRDefault="00BD3447" w:rsidP="00BD3447"/>
    <w:p w14:paraId="0C3DFF95" w14:textId="41829F11" w:rsidR="00BD3447" w:rsidRDefault="00BD3447" w:rsidP="00BD3447"/>
    <w:p w14:paraId="4B1D21E5" w14:textId="77777777" w:rsidR="00BD3447" w:rsidRDefault="00BD3447" w:rsidP="00BD3447"/>
    <w:p w14:paraId="560C4200" w14:textId="77777777" w:rsidR="00BD3447" w:rsidRDefault="00BD3447" w:rsidP="00BD3447">
      <w:r>
        <w:rPr>
          <w:noProof/>
        </w:rPr>
        <w:drawing>
          <wp:inline distT="0" distB="0" distL="0" distR="0" wp14:anchorId="3B8A7FB2" wp14:editId="4B51AB4D">
            <wp:extent cx="5200650" cy="3124288"/>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4227" cy="3126437"/>
                    </a:xfrm>
                    <a:prstGeom prst="rect">
                      <a:avLst/>
                    </a:prstGeom>
                  </pic:spPr>
                </pic:pic>
              </a:graphicData>
            </a:graphic>
          </wp:inline>
        </w:drawing>
      </w:r>
    </w:p>
    <w:p w14:paraId="2F4CCE4C" w14:textId="77777777" w:rsidR="00BD3447" w:rsidRPr="00EE0637" w:rsidRDefault="00BD3447" w:rsidP="00BD3447">
      <w:pPr>
        <w:rPr>
          <w:b/>
          <w:bCs/>
        </w:rPr>
      </w:pPr>
      <w:r w:rsidRPr="00EE0637">
        <w:rPr>
          <w:b/>
          <w:bCs/>
        </w:rPr>
        <w:t>Leitungsabschottungen-Tiefgaragen-6</w:t>
      </w:r>
    </w:p>
    <w:p w14:paraId="3092FA59" w14:textId="77777777" w:rsidR="00BD3447" w:rsidRDefault="00BD3447" w:rsidP="00BD3447">
      <w:r>
        <w:t>Je nach Gebäudeklasse sind die brandschutztechnischen Anforderungen an Decken unterschiedlich.</w:t>
      </w:r>
    </w:p>
    <w:p w14:paraId="119AFFC7" w14:textId="77777777" w:rsidR="00BD3447" w:rsidRDefault="00BD3447" w:rsidP="00BD3447">
      <w:r>
        <w:t>Quelle:</w:t>
      </w:r>
      <w:r w:rsidRPr="00312C8D">
        <w:t xml:space="preserve"> </w:t>
      </w:r>
      <w:r>
        <w:t>Walraven</w:t>
      </w:r>
    </w:p>
    <w:p w14:paraId="025327CC" w14:textId="77777777" w:rsidR="00BD3447" w:rsidRDefault="00BD3447" w:rsidP="00BD3447"/>
    <w:p w14:paraId="4B2A80EB" w14:textId="77777777" w:rsidR="00BD3447" w:rsidRDefault="00BD3447" w:rsidP="00BD3447">
      <w:r>
        <w:rPr>
          <w:noProof/>
        </w:rPr>
        <w:drawing>
          <wp:inline distT="0" distB="0" distL="0" distR="0" wp14:anchorId="1725886F" wp14:editId="15EFCD8A">
            <wp:extent cx="5400040" cy="1643380"/>
            <wp:effectExtent l="0" t="0" r="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1643380"/>
                    </a:xfrm>
                    <a:prstGeom prst="rect">
                      <a:avLst/>
                    </a:prstGeom>
                  </pic:spPr>
                </pic:pic>
              </a:graphicData>
            </a:graphic>
          </wp:inline>
        </w:drawing>
      </w:r>
    </w:p>
    <w:p w14:paraId="38A09FF9" w14:textId="77777777" w:rsidR="00BD3447" w:rsidRPr="00EE0637" w:rsidRDefault="00BD3447" w:rsidP="00BD3447">
      <w:pPr>
        <w:rPr>
          <w:b/>
          <w:bCs/>
        </w:rPr>
      </w:pPr>
      <w:bookmarkStart w:id="9" w:name="_Hlk97559059"/>
      <w:r w:rsidRPr="00EE0637">
        <w:rPr>
          <w:b/>
          <w:bCs/>
        </w:rPr>
        <w:t>Leitungsabschottungen-Tiefgaragen-7</w:t>
      </w:r>
    </w:p>
    <w:p w14:paraId="0525F3D2" w14:textId="77777777" w:rsidR="00BD3447" w:rsidRDefault="00BD3447" w:rsidP="00BD3447">
      <w:r>
        <w:t>Beispiel einer Vorgabe in einem Verwendbarkeitsnachweis.</w:t>
      </w:r>
    </w:p>
    <w:bookmarkEnd w:id="9"/>
    <w:p w14:paraId="1C076308" w14:textId="77777777" w:rsidR="00BD3447" w:rsidRDefault="00BD3447" w:rsidP="00BD3447">
      <w:r>
        <w:t>Quelle:</w:t>
      </w:r>
      <w:r w:rsidRPr="00312C8D">
        <w:t xml:space="preserve"> </w:t>
      </w:r>
      <w:r>
        <w:t>Walraven</w:t>
      </w:r>
    </w:p>
    <w:p w14:paraId="626EF608" w14:textId="77777777" w:rsidR="00BD3447" w:rsidRDefault="00BD3447" w:rsidP="00BD3447"/>
    <w:p w14:paraId="55E17FB9" w14:textId="77777777" w:rsidR="00BD3447" w:rsidRDefault="00BD3447" w:rsidP="00BD3447"/>
    <w:p w14:paraId="46EDCED9" w14:textId="77777777" w:rsidR="00BD3447" w:rsidRDefault="00BD3447" w:rsidP="00BD3447"/>
    <w:p w14:paraId="2C25313A" w14:textId="77777777" w:rsidR="00BD3447" w:rsidRDefault="00BD3447" w:rsidP="00BD3447"/>
    <w:p w14:paraId="29DE421B" w14:textId="77777777" w:rsidR="00BD3447" w:rsidRDefault="00BD3447" w:rsidP="00BD3447">
      <w:r>
        <w:rPr>
          <w:noProof/>
        </w:rPr>
        <w:drawing>
          <wp:inline distT="0" distB="0" distL="0" distR="0" wp14:anchorId="2BACD7FD" wp14:editId="20E6C8DF">
            <wp:extent cx="5400040" cy="181864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1818640"/>
                    </a:xfrm>
                    <a:prstGeom prst="rect">
                      <a:avLst/>
                    </a:prstGeom>
                  </pic:spPr>
                </pic:pic>
              </a:graphicData>
            </a:graphic>
          </wp:inline>
        </w:drawing>
      </w:r>
    </w:p>
    <w:p w14:paraId="4E9ADCF3" w14:textId="77777777" w:rsidR="00BD3447" w:rsidRPr="00EE0637" w:rsidRDefault="00BD3447" w:rsidP="00BD3447">
      <w:pPr>
        <w:rPr>
          <w:b/>
          <w:bCs/>
        </w:rPr>
      </w:pPr>
      <w:bookmarkStart w:id="10" w:name="_Hlk97559075"/>
      <w:r w:rsidRPr="00EE0637">
        <w:rPr>
          <w:b/>
          <w:bCs/>
        </w:rPr>
        <w:t>Leitungsabschottungen-Tiefgaragen-8</w:t>
      </w:r>
      <w:bookmarkEnd w:id="10"/>
    </w:p>
    <w:p w14:paraId="261B39A2" w14:textId="77777777" w:rsidR="00BD3447" w:rsidRDefault="00BD3447" w:rsidP="00BD3447">
      <w:r>
        <w:t>Beispiel einer Vorgabe in einem Verwendbarkeitsnachweis.</w:t>
      </w:r>
    </w:p>
    <w:p w14:paraId="7D7ED024" w14:textId="77777777" w:rsidR="00BD3447" w:rsidRDefault="00BD3447" w:rsidP="00BD3447">
      <w:r>
        <w:t>Quelle:</w:t>
      </w:r>
      <w:r w:rsidRPr="00312C8D">
        <w:t xml:space="preserve"> </w:t>
      </w:r>
      <w:r>
        <w:t>Walraven</w:t>
      </w:r>
    </w:p>
    <w:p w14:paraId="0504028C" w14:textId="57004CF5" w:rsidR="00BD3447" w:rsidRDefault="00BD3447" w:rsidP="00BD3447"/>
    <w:p w14:paraId="41954652" w14:textId="16B7802C" w:rsidR="00601E4B" w:rsidRDefault="00601E4B" w:rsidP="00BD3447"/>
    <w:p w14:paraId="18BCDD4C" w14:textId="77777777" w:rsidR="00601E4B" w:rsidRDefault="00601E4B" w:rsidP="00BD3447"/>
    <w:p w14:paraId="05E265F1" w14:textId="77777777" w:rsidR="00BD3447" w:rsidRDefault="00BD3447" w:rsidP="00BD3447">
      <w:r>
        <w:rPr>
          <w:noProof/>
        </w:rPr>
        <w:drawing>
          <wp:anchor distT="0" distB="0" distL="114300" distR="114300" simplePos="0" relativeHeight="251697152" behindDoc="0" locked="0" layoutInCell="1" allowOverlap="1" wp14:anchorId="50B4E32F" wp14:editId="467C698D">
            <wp:simplePos x="0" y="0"/>
            <wp:positionH relativeFrom="margin">
              <wp:align>left</wp:align>
            </wp:positionH>
            <wp:positionV relativeFrom="paragraph">
              <wp:posOffset>7620</wp:posOffset>
            </wp:positionV>
            <wp:extent cx="3486150" cy="2656205"/>
            <wp:effectExtent l="0" t="0" r="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6150" cy="2656426"/>
                    </a:xfrm>
                    <a:prstGeom prst="rect">
                      <a:avLst/>
                    </a:prstGeom>
                  </pic:spPr>
                </pic:pic>
              </a:graphicData>
            </a:graphic>
            <wp14:sizeRelH relativeFrom="margin">
              <wp14:pctWidth>0</wp14:pctWidth>
            </wp14:sizeRelH>
            <wp14:sizeRelV relativeFrom="margin">
              <wp14:pctHeight>0</wp14:pctHeight>
            </wp14:sizeRelV>
          </wp:anchor>
        </w:drawing>
      </w:r>
    </w:p>
    <w:p w14:paraId="596D810D" w14:textId="77777777" w:rsidR="00BD3447" w:rsidRDefault="00BD3447" w:rsidP="00BD3447"/>
    <w:p w14:paraId="58FCB9E5" w14:textId="77777777" w:rsidR="00BD3447" w:rsidRDefault="00BD3447" w:rsidP="00BD3447"/>
    <w:p w14:paraId="72746ECA" w14:textId="77777777" w:rsidR="00BD3447" w:rsidRDefault="00BD3447" w:rsidP="00BD3447"/>
    <w:p w14:paraId="77CB2B19" w14:textId="77777777" w:rsidR="00BD3447" w:rsidRDefault="00BD3447" w:rsidP="00BD3447"/>
    <w:p w14:paraId="484157B1" w14:textId="77777777" w:rsidR="00BD3447" w:rsidRDefault="00BD3447" w:rsidP="00BD3447"/>
    <w:p w14:paraId="0DCDF3A6" w14:textId="77777777" w:rsidR="00BD3447" w:rsidRDefault="00BD3447" w:rsidP="00BD3447"/>
    <w:p w14:paraId="3108F2AF" w14:textId="77777777" w:rsidR="00BD3447" w:rsidRDefault="00BD3447" w:rsidP="00BD3447"/>
    <w:p w14:paraId="3F52F313" w14:textId="77777777" w:rsidR="00BD3447" w:rsidRDefault="00BD3447" w:rsidP="00BD3447"/>
    <w:p w14:paraId="6C43EF06" w14:textId="77777777" w:rsidR="00BD3447" w:rsidRDefault="00BD3447" w:rsidP="00BD3447"/>
    <w:p w14:paraId="0535B231" w14:textId="77777777" w:rsidR="00BD3447" w:rsidRPr="00EE0637" w:rsidRDefault="00BD3447" w:rsidP="00BD3447">
      <w:pPr>
        <w:rPr>
          <w:b/>
          <w:bCs/>
        </w:rPr>
      </w:pPr>
      <w:r w:rsidRPr="00EE0637">
        <w:rPr>
          <w:b/>
          <w:bCs/>
        </w:rPr>
        <w:t>Leitungsabschottungen-Tiefgaragen-</w:t>
      </w:r>
      <w:r>
        <w:rPr>
          <w:b/>
          <w:bCs/>
        </w:rPr>
        <w:t>9</w:t>
      </w:r>
    </w:p>
    <w:p w14:paraId="7801C2C3" w14:textId="77777777" w:rsidR="00BD3447" w:rsidRPr="00CB7230" w:rsidRDefault="00BD3447" w:rsidP="00BD3447">
      <w:pPr>
        <w:pStyle w:val="Kommentartext"/>
        <w:rPr>
          <w:sz w:val="22"/>
          <w:szCs w:val="22"/>
        </w:rPr>
      </w:pPr>
      <w:r w:rsidRPr="00CB7230">
        <w:rPr>
          <w:sz w:val="22"/>
          <w:szCs w:val="22"/>
        </w:rPr>
        <w:t xml:space="preserve">Die Dämmung wird unterbrochen damit die Wirkweise der Brandschutzmanschette nicht negativ beeinflusst wird. </w:t>
      </w:r>
      <w:r>
        <w:rPr>
          <w:sz w:val="22"/>
          <w:szCs w:val="22"/>
        </w:rPr>
        <w:t xml:space="preserve">Das </w:t>
      </w:r>
      <w:r w:rsidRPr="00CB7230">
        <w:rPr>
          <w:sz w:val="22"/>
          <w:szCs w:val="22"/>
        </w:rPr>
        <w:t>Material der Deckendämmung</w:t>
      </w:r>
      <w:r>
        <w:rPr>
          <w:sz w:val="22"/>
          <w:szCs w:val="22"/>
        </w:rPr>
        <w:t xml:space="preserve"> ist</w:t>
      </w:r>
      <w:r w:rsidRPr="00CB7230">
        <w:rPr>
          <w:sz w:val="22"/>
          <w:szCs w:val="22"/>
        </w:rPr>
        <w:t xml:space="preserve"> brennbar.</w:t>
      </w:r>
    </w:p>
    <w:p w14:paraId="76999F2F" w14:textId="77777777" w:rsidR="00BD3447" w:rsidRDefault="00BD3447" w:rsidP="00BD3447">
      <w:r>
        <w:t>Quelle:</w:t>
      </w:r>
      <w:r w:rsidRPr="00312C8D">
        <w:t xml:space="preserve"> </w:t>
      </w:r>
      <w:r>
        <w:t>Walraven</w:t>
      </w:r>
    </w:p>
    <w:p w14:paraId="7E7CC116" w14:textId="77777777" w:rsidR="00BD3447" w:rsidRDefault="00BD3447" w:rsidP="00BD3447"/>
    <w:p w14:paraId="1308624E" w14:textId="77777777" w:rsidR="00BD3447" w:rsidRDefault="00BD3447" w:rsidP="00BD3447"/>
    <w:p w14:paraId="43B000CF" w14:textId="77777777" w:rsidR="00BD3447" w:rsidRDefault="00BD3447" w:rsidP="00BD3447"/>
    <w:p w14:paraId="521BE10F" w14:textId="77777777" w:rsidR="00BD3447" w:rsidRDefault="00BD3447" w:rsidP="00BD3447">
      <w:r w:rsidRPr="002212B7">
        <w:rPr>
          <w:noProof/>
        </w:rPr>
        <w:drawing>
          <wp:anchor distT="0" distB="0" distL="114300" distR="114300" simplePos="0" relativeHeight="251698176" behindDoc="0" locked="0" layoutInCell="1" allowOverlap="1" wp14:anchorId="2DEA1A25" wp14:editId="08F9C1B4">
            <wp:simplePos x="0" y="0"/>
            <wp:positionH relativeFrom="margin">
              <wp:posOffset>-4445</wp:posOffset>
            </wp:positionH>
            <wp:positionV relativeFrom="paragraph">
              <wp:posOffset>271780</wp:posOffset>
            </wp:positionV>
            <wp:extent cx="3819525" cy="2137410"/>
            <wp:effectExtent l="0" t="0" r="9525"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19525" cy="2137410"/>
                    </a:xfrm>
                    <a:prstGeom prst="rect">
                      <a:avLst/>
                    </a:prstGeom>
                  </pic:spPr>
                </pic:pic>
              </a:graphicData>
            </a:graphic>
            <wp14:sizeRelH relativeFrom="margin">
              <wp14:pctWidth>0</wp14:pctWidth>
            </wp14:sizeRelH>
            <wp14:sizeRelV relativeFrom="margin">
              <wp14:pctHeight>0</wp14:pctHeight>
            </wp14:sizeRelV>
          </wp:anchor>
        </w:drawing>
      </w:r>
    </w:p>
    <w:p w14:paraId="1295F0D1" w14:textId="77777777" w:rsidR="00BD3447" w:rsidRDefault="00BD3447" w:rsidP="00BD3447"/>
    <w:p w14:paraId="1D4438C7" w14:textId="77777777" w:rsidR="00BD3447" w:rsidRDefault="00BD3447" w:rsidP="00BD3447"/>
    <w:p w14:paraId="5D42DC45" w14:textId="77777777" w:rsidR="00BD3447" w:rsidRDefault="00BD3447" w:rsidP="00BD3447"/>
    <w:p w14:paraId="690922D3" w14:textId="77777777" w:rsidR="00BD3447" w:rsidRDefault="00BD3447" w:rsidP="00BD3447"/>
    <w:p w14:paraId="1E89D7BD" w14:textId="77777777" w:rsidR="00BD3447" w:rsidRDefault="00BD3447" w:rsidP="00BD3447"/>
    <w:p w14:paraId="29263465" w14:textId="77777777" w:rsidR="00BD3447" w:rsidRDefault="00BD3447" w:rsidP="00BD3447"/>
    <w:p w14:paraId="39B4CC27" w14:textId="77777777" w:rsidR="00BD3447" w:rsidRDefault="00BD3447" w:rsidP="00BD3447"/>
    <w:p w14:paraId="6808B641" w14:textId="77777777" w:rsidR="00BD3447" w:rsidRDefault="00BD3447" w:rsidP="00BD3447"/>
    <w:p w14:paraId="3144BD65" w14:textId="77777777" w:rsidR="00BD3447" w:rsidRPr="00EE0637" w:rsidRDefault="00BD3447" w:rsidP="00BD3447">
      <w:pPr>
        <w:rPr>
          <w:b/>
          <w:bCs/>
        </w:rPr>
      </w:pPr>
      <w:r w:rsidRPr="00EE0637">
        <w:rPr>
          <w:b/>
          <w:bCs/>
        </w:rPr>
        <w:t>Leitungsabschottungen-Tiefgaragen-</w:t>
      </w:r>
      <w:r>
        <w:rPr>
          <w:b/>
          <w:bCs/>
        </w:rPr>
        <w:t>10</w:t>
      </w:r>
    </w:p>
    <w:p w14:paraId="3522A71B" w14:textId="77777777" w:rsidR="00BD3447" w:rsidRPr="00CB7230" w:rsidRDefault="00BD3447" w:rsidP="00BD3447">
      <w:pPr>
        <w:pStyle w:val="Kommentartext"/>
        <w:rPr>
          <w:sz w:val="22"/>
          <w:szCs w:val="22"/>
        </w:rPr>
      </w:pPr>
      <w:r w:rsidRPr="00CB7230">
        <w:rPr>
          <w:sz w:val="22"/>
          <w:szCs w:val="22"/>
        </w:rPr>
        <w:t xml:space="preserve">Die Dämmung wird unterbrochen damit die Wirkweise der Brandschutzmanschette nicht negativ beeinflusst wird. </w:t>
      </w:r>
      <w:r>
        <w:rPr>
          <w:sz w:val="22"/>
          <w:szCs w:val="22"/>
        </w:rPr>
        <w:t xml:space="preserve">Das </w:t>
      </w:r>
      <w:r w:rsidRPr="00CB7230">
        <w:rPr>
          <w:sz w:val="22"/>
          <w:szCs w:val="22"/>
        </w:rPr>
        <w:t xml:space="preserve">Material der Deckendämmung </w:t>
      </w:r>
      <w:r>
        <w:rPr>
          <w:sz w:val="22"/>
          <w:szCs w:val="22"/>
        </w:rPr>
        <w:t>ist frei wählbar.</w:t>
      </w:r>
    </w:p>
    <w:p w14:paraId="0D71815E" w14:textId="77777777" w:rsidR="00BD3447" w:rsidRDefault="00BD3447" w:rsidP="00BD3447">
      <w:r>
        <w:t>Quelle:</w:t>
      </w:r>
      <w:r w:rsidRPr="00312C8D">
        <w:t xml:space="preserve"> </w:t>
      </w:r>
      <w:r>
        <w:t>Walraven</w:t>
      </w:r>
    </w:p>
    <w:p w14:paraId="567C9C5C" w14:textId="6020CB28" w:rsidR="00BD3447" w:rsidRDefault="00BD3447" w:rsidP="00BD3447"/>
    <w:p w14:paraId="651EBA49" w14:textId="66DD6CEA" w:rsidR="004A3E18" w:rsidRDefault="004A3E18" w:rsidP="00BD3447"/>
    <w:p w14:paraId="57A84A83" w14:textId="6E3F66F1" w:rsidR="004A3E18" w:rsidRDefault="004A3E18" w:rsidP="00BD3447"/>
    <w:p w14:paraId="115D2636" w14:textId="3D8FA66E" w:rsidR="004A3E18" w:rsidRDefault="004A3E18" w:rsidP="00BD3447"/>
    <w:p w14:paraId="4AF0A85F" w14:textId="0D781942" w:rsidR="004A3E18" w:rsidRDefault="004A3E18" w:rsidP="00BD3447"/>
    <w:p w14:paraId="536DBD29" w14:textId="33FEB2F9" w:rsidR="004A3E18" w:rsidRDefault="004A3E18" w:rsidP="00BD3447"/>
    <w:p w14:paraId="4D24D592" w14:textId="19221716" w:rsidR="004A3E18" w:rsidRDefault="004A3E18" w:rsidP="00BD3447"/>
    <w:p w14:paraId="4BDC60B0" w14:textId="77777777" w:rsidR="004A3E18" w:rsidRDefault="004A3E18" w:rsidP="00BD3447"/>
    <w:p w14:paraId="05874B85" w14:textId="77777777" w:rsidR="00BD3447" w:rsidRDefault="00BD3447" w:rsidP="00BD3447"/>
    <w:p w14:paraId="3268D57B" w14:textId="77777777" w:rsidR="00BD3447" w:rsidRDefault="00BD3447" w:rsidP="00BD3447"/>
    <w:p w14:paraId="7AD290F1" w14:textId="77777777" w:rsidR="00BD3447" w:rsidRDefault="00BD3447" w:rsidP="00BD3447">
      <w:r w:rsidRPr="00C929A2">
        <w:rPr>
          <w:noProof/>
        </w:rPr>
        <w:drawing>
          <wp:anchor distT="0" distB="0" distL="114300" distR="114300" simplePos="0" relativeHeight="251699200" behindDoc="0" locked="0" layoutInCell="1" allowOverlap="1" wp14:anchorId="7088DC12" wp14:editId="4D6F9BE5">
            <wp:simplePos x="0" y="0"/>
            <wp:positionH relativeFrom="margin">
              <wp:align>left</wp:align>
            </wp:positionH>
            <wp:positionV relativeFrom="paragraph">
              <wp:posOffset>-247118</wp:posOffset>
            </wp:positionV>
            <wp:extent cx="4133850" cy="2428343"/>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3850" cy="2428343"/>
                    </a:xfrm>
                    <a:prstGeom prst="rect">
                      <a:avLst/>
                    </a:prstGeom>
                  </pic:spPr>
                </pic:pic>
              </a:graphicData>
            </a:graphic>
            <wp14:sizeRelH relativeFrom="margin">
              <wp14:pctWidth>0</wp14:pctWidth>
            </wp14:sizeRelH>
            <wp14:sizeRelV relativeFrom="margin">
              <wp14:pctHeight>0</wp14:pctHeight>
            </wp14:sizeRelV>
          </wp:anchor>
        </w:drawing>
      </w:r>
    </w:p>
    <w:p w14:paraId="7B0F75C4" w14:textId="77777777" w:rsidR="00BD3447" w:rsidRDefault="00BD3447" w:rsidP="00BD3447"/>
    <w:p w14:paraId="1B25E91A" w14:textId="77777777" w:rsidR="00BD3447" w:rsidRDefault="00BD3447" w:rsidP="00BD3447"/>
    <w:p w14:paraId="186C3887" w14:textId="77777777" w:rsidR="00BD3447" w:rsidRDefault="00BD3447" w:rsidP="00BD3447"/>
    <w:p w14:paraId="0AC161B9" w14:textId="77777777" w:rsidR="00BD3447" w:rsidRDefault="00BD3447" w:rsidP="00BD3447"/>
    <w:p w14:paraId="37CE9F0B" w14:textId="77777777" w:rsidR="00BD3447" w:rsidRDefault="00BD3447" w:rsidP="00BD3447"/>
    <w:p w14:paraId="0CB8429D" w14:textId="77777777" w:rsidR="00BD3447" w:rsidRDefault="00BD3447" w:rsidP="00BD3447"/>
    <w:p w14:paraId="13E03DCE" w14:textId="77777777" w:rsidR="00BD3447" w:rsidRDefault="00BD3447" w:rsidP="00BD3447"/>
    <w:p w14:paraId="1CAFC73A" w14:textId="77777777" w:rsidR="00BD3447" w:rsidRPr="00EE0637" w:rsidRDefault="00BD3447" w:rsidP="00BD3447">
      <w:pPr>
        <w:rPr>
          <w:b/>
          <w:bCs/>
        </w:rPr>
      </w:pPr>
      <w:r w:rsidRPr="00EE0637">
        <w:rPr>
          <w:b/>
          <w:bCs/>
        </w:rPr>
        <w:t>Leitungsabschottungen-Tiefgaragen-</w:t>
      </w:r>
      <w:r>
        <w:rPr>
          <w:b/>
          <w:bCs/>
        </w:rPr>
        <w:t>11</w:t>
      </w:r>
    </w:p>
    <w:p w14:paraId="1E7AC92D" w14:textId="77777777" w:rsidR="00BD3447" w:rsidRPr="004B322F" w:rsidRDefault="00BD3447" w:rsidP="00BD3447">
      <w:pPr>
        <w:pStyle w:val="Kommentartext"/>
        <w:rPr>
          <w:sz w:val="22"/>
          <w:szCs w:val="22"/>
        </w:rPr>
      </w:pPr>
      <w:r w:rsidRPr="004B322F">
        <w:rPr>
          <w:sz w:val="22"/>
          <w:szCs w:val="22"/>
        </w:rPr>
        <w:t>Die Dämmung</w:t>
      </w:r>
      <w:r>
        <w:rPr>
          <w:sz w:val="22"/>
          <w:szCs w:val="22"/>
        </w:rPr>
        <w:t>,</w:t>
      </w:r>
      <w:r w:rsidRPr="004B322F">
        <w:rPr>
          <w:sz w:val="22"/>
          <w:szCs w:val="22"/>
        </w:rPr>
        <w:t xml:space="preserve"> die an der Unterseite der Decke entnommen wird, wird aus energetische3n Gründen über der Decke wieder angebracht.</w:t>
      </w:r>
    </w:p>
    <w:p w14:paraId="6784734D" w14:textId="77777777" w:rsidR="00BD3447" w:rsidRDefault="00BD3447" w:rsidP="00BD3447">
      <w:r>
        <w:t>Quelle:</w:t>
      </w:r>
      <w:r w:rsidRPr="00312C8D">
        <w:t xml:space="preserve"> </w:t>
      </w:r>
      <w:r>
        <w:t>Walraven</w:t>
      </w:r>
    </w:p>
    <w:p w14:paraId="14509314" w14:textId="5D298F55" w:rsidR="00BE259B" w:rsidRDefault="00BE259B" w:rsidP="00C87C96">
      <w:pPr>
        <w:autoSpaceDE w:val="0"/>
        <w:autoSpaceDN w:val="0"/>
        <w:adjustRightInd w:val="0"/>
        <w:rPr>
          <w:color w:val="000000"/>
          <w:sz w:val="22"/>
          <w:szCs w:val="22"/>
          <w:lang w:eastAsia="de-DE"/>
        </w:rPr>
      </w:pPr>
    </w:p>
    <w:p w14:paraId="1E6CAA64" w14:textId="49D17121" w:rsidR="00AE67C4" w:rsidRDefault="00AE67C4" w:rsidP="00C87C96">
      <w:pPr>
        <w:autoSpaceDE w:val="0"/>
        <w:autoSpaceDN w:val="0"/>
        <w:adjustRightInd w:val="0"/>
        <w:rPr>
          <w:color w:val="000000"/>
          <w:sz w:val="22"/>
          <w:szCs w:val="22"/>
          <w:lang w:eastAsia="de-DE"/>
        </w:rPr>
      </w:pPr>
    </w:p>
    <w:p w14:paraId="02EDDEAD" w14:textId="7A844499" w:rsidR="00AE67C4" w:rsidRDefault="00AE67C4" w:rsidP="00C87C96">
      <w:pPr>
        <w:autoSpaceDE w:val="0"/>
        <w:autoSpaceDN w:val="0"/>
        <w:adjustRightInd w:val="0"/>
        <w:rPr>
          <w:color w:val="000000"/>
          <w:sz w:val="22"/>
          <w:szCs w:val="22"/>
          <w:lang w:eastAsia="de-DE"/>
        </w:rPr>
      </w:pPr>
    </w:p>
    <w:p w14:paraId="3F4892CD" w14:textId="5E349E8F" w:rsidR="00AE67C4" w:rsidRDefault="00AE67C4" w:rsidP="00C87C96">
      <w:pPr>
        <w:autoSpaceDE w:val="0"/>
        <w:autoSpaceDN w:val="0"/>
        <w:adjustRightInd w:val="0"/>
        <w:rPr>
          <w:color w:val="000000"/>
          <w:sz w:val="22"/>
          <w:szCs w:val="22"/>
          <w:lang w:eastAsia="de-DE"/>
        </w:rPr>
      </w:pPr>
    </w:p>
    <w:p w14:paraId="23B3B6DB" w14:textId="407AC068" w:rsidR="00AE67C4" w:rsidRDefault="00AE67C4" w:rsidP="00C87C96">
      <w:pPr>
        <w:autoSpaceDE w:val="0"/>
        <w:autoSpaceDN w:val="0"/>
        <w:adjustRightInd w:val="0"/>
        <w:rPr>
          <w:color w:val="000000"/>
          <w:sz w:val="22"/>
          <w:szCs w:val="22"/>
          <w:lang w:eastAsia="de-DE"/>
        </w:rPr>
      </w:pPr>
    </w:p>
    <w:p w14:paraId="40342F3F" w14:textId="2D055915" w:rsidR="00AE67C4" w:rsidRDefault="00AE67C4" w:rsidP="00C87C96">
      <w:pPr>
        <w:autoSpaceDE w:val="0"/>
        <w:autoSpaceDN w:val="0"/>
        <w:adjustRightInd w:val="0"/>
        <w:rPr>
          <w:color w:val="000000"/>
          <w:sz w:val="22"/>
          <w:szCs w:val="22"/>
          <w:lang w:eastAsia="de-DE"/>
        </w:rPr>
      </w:pPr>
    </w:p>
    <w:p w14:paraId="41374243" w14:textId="7FF5D0B0" w:rsidR="00AE67C4" w:rsidRDefault="00AE67C4" w:rsidP="00C87C96">
      <w:pPr>
        <w:autoSpaceDE w:val="0"/>
        <w:autoSpaceDN w:val="0"/>
        <w:adjustRightInd w:val="0"/>
        <w:rPr>
          <w:color w:val="000000"/>
          <w:sz w:val="22"/>
          <w:szCs w:val="22"/>
          <w:lang w:eastAsia="de-DE"/>
        </w:rPr>
      </w:pPr>
    </w:p>
    <w:p w14:paraId="1453F3AA" w14:textId="73B780D2" w:rsidR="00AE67C4" w:rsidRDefault="00AE67C4" w:rsidP="00C87C96">
      <w:pPr>
        <w:autoSpaceDE w:val="0"/>
        <w:autoSpaceDN w:val="0"/>
        <w:adjustRightInd w:val="0"/>
        <w:rPr>
          <w:color w:val="000000"/>
          <w:sz w:val="22"/>
          <w:szCs w:val="22"/>
          <w:lang w:eastAsia="de-DE"/>
        </w:rPr>
      </w:pPr>
    </w:p>
    <w:p w14:paraId="61D5DDBE" w14:textId="64A899C3" w:rsidR="00AE67C4" w:rsidRDefault="00AE67C4" w:rsidP="00C87C96">
      <w:pPr>
        <w:autoSpaceDE w:val="0"/>
        <w:autoSpaceDN w:val="0"/>
        <w:adjustRightInd w:val="0"/>
        <w:rPr>
          <w:color w:val="000000"/>
          <w:sz w:val="22"/>
          <w:szCs w:val="22"/>
          <w:lang w:eastAsia="de-DE"/>
        </w:rPr>
      </w:pPr>
    </w:p>
    <w:p w14:paraId="331FC294" w14:textId="64788174" w:rsidR="00AE67C4" w:rsidRDefault="00AE67C4" w:rsidP="00C87C96">
      <w:pPr>
        <w:autoSpaceDE w:val="0"/>
        <w:autoSpaceDN w:val="0"/>
        <w:adjustRightInd w:val="0"/>
        <w:rPr>
          <w:color w:val="000000"/>
          <w:sz w:val="22"/>
          <w:szCs w:val="22"/>
          <w:lang w:eastAsia="de-DE"/>
        </w:rPr>
      </w:pPr>
    </w:p>
    <w:p w14:paraId="7E0B293C" w14:textId="0D39EACC" w:rsidR="00AE67C4" w:rsidRDefault="00AE67C4" w:rsidP="00C87C96">
      <w:pPr>
        <w:autoSpaceDE w:val="0"/>
        <w:autoSpaceDN w:val="0"/>
        <w:adjustRightInd w:val="0"/>
        <w:rPr>
          <w:color w:val="000000"/>
          <w:sz w:val="22"/>
          <w:szCs w:val="22"/>
          <w:lang w:eastAsia="de-DE"/>
        </w:rPr>
      </w:pPr>
    </w:p>
    <w:p w14:paraId="01F13B4D" w14:textId="1E7CAC60" w:rsidR="00AE67C4" w:rsidRDefault="00AE67C4" w:rsidP="00C87C96">
      <w:pPr>
        <w:autoSpaceDE w:val="0"/>
        <w:autoSpaceDN w:val="0"/>
        <w:adjustRightInd w:val="0"/>
        <w:rPr>
          <w:color w:val="000000"/>
          <w:sz w:val="22"/>
          <w:szCs w:val="22"/>
          <w:lang w:eastAsia="de-DE"/>
        </w:rPr>
      </w:pPr>
    </w:p>
    <w:p w14:paraId="2FEDA995" w14:textId="4B8F8747" w:rsidR="00AE67C4" w:rsidRDefault="00AE67C4" w:rsidP="00C87C96">
      <w:pPr>
        <w:autoSpaceDE w:val="0"/>
        <w:autoSpaceDN w:val="0"/>
        <w:adjustRightInd w:val="0"/>
        <w:rPr>
          <w:color w:val="000000"/>
          <w:sz w:val="22"/>
          <w:szCs w:val="22"/>
          <w:lang w:eastAsia="de-DE"/>
        </w:rPr>
      </w:pPr>
    </w:p>
    <w:p w14:paraId="5C4599F0" w14:textId="752F82A5" w:rsidR="00AE67C4" w:rsidRDefault="00AE67C4" w:rsidP="00C87C96">
      <w:pPr>
        <w:autoSpaceDE w:val="0"/>
        <w:autoSpaceDN w:val="0"/>
        <w:adjustRightInd w:val="0"/>
        <w:rPr>
          <w:color w:val="000000"/>
          <w:sz w:val="22"/>
          <w:szCs w:val="22"/>
          <w:lang w:eastAsia="de-DE"/>
        </w:rPr>
      </w:pPr>
    </w:p>
    <w:p w14:paraId="3AB3FAD0" w14:textId="25A9D59B" w:rsidR="00AE67C4" w:rsidRDefault="00AE67C4" w:rsidP="00C87C96">
      <w:pPr>
        <w:autoSpaceDE w:val="0"/>
        <w:autoSpaceDN w:val="0"/>
        <w:adjustRightInd w:val="0"/>
        <w:rPr>
          <w:color w:val="000000"/>
          <w:sz w:val="22"/>
          <w:szCs w:val="22"/>
          <w:lang w:eastAsia="de-DE"/>
        </w:rPr>
      </w:pPr>
    </w:p>
    <w:p w14:paraId="1D2C7B5D" w14:textId="4E856A63" w:rsidR="00935F5F" w:rsidRDefault="00935F5F" w:rsidP="00C87C96">
      <w:pPr>
        <w:autoSpaceDE w:val="0"/>
        <w:autoSpaceDN w:val="0"/>
        <w:adjustRightInd w:val="0"/>
        <w:rPr>
          <w:color w:val="000000"/>
          <w:sz w:val="22"/>
          <w:szCs w:val="22"/>
          <w:lang w:eastAsia="de-DE"/>
        </w:rPr>
      </w:pPr>
    </w:p>
    <w:p w14:paraId="6F4F3C5E" w14:textId="4DCBCB46" w:rsidR="00935F5F" w:rsidRDefault="00935F5F" w:rsidP="00C87C96">
      <w:pPr>
        <w:autoSpaceDE w:val="0"/>
        <w:autoSpaceDN w:val="0"/>
        <w:adjustRightInd w:val="0"/>
        <w:rPr>
          <w:color w:val="000000"/>
          <w:sz w:val="22"/>
          <w:szCs w:val="22"/>
          <w:lang w:eastAsia="de-DE"/>
        </w:rPr>
      </w:pPr>
    </w:p>
    <w:p w14:paraId="1E421047" w14:textId="67773115" w:rsidR="00935F5F" w:rsidRDefault="00935F5F" w:rsidP="00C87C96">
      <w:pPr>
        <w:autoSpaceDE w:val="0"/>
        <w:autoSpaceDN w:val="0"/>
        <w:adjustRightInd w:val="0"/>
        <w:rPr>
          <w:color w:val="000000"/>
          <w:sz w:val="22"/>
          <w:szCs w:val="22"/>
          <w:lang w:eastAsia="de-DE"/>
        </w:rPr>
      </w:pPr>
    </w:p>
    <w:p w14:paraId="62A2E2CB" w14:textId="1DE382BB" w:rsidR="00935F5F" w:rsidRDefault="00935F5F" w:rsidP="00C87C96">
      <w:pPr>
        <w:autoSpaceDE w:val="0"/>
        <w:autoSpaceDN w:val="0"/>
        <w:adjustRightInd w:val="0"/>
        <w:rPr>
          <w:color w:val="000000"/>
          <w:sz w:val="22"/>
          <w:szCs w:val="22"/>
          <w:lang w:eastAsia="de-DE"/>
        </w:rPr>
      </w:pPr>
    </w:p>
    <w:p w14:paraId="3C1AF283" w14:textId="70D6565E" w:rsidR="00935F5F" w:rsidRDefault="00935F5F" w:rsidP="00C87C96">
      <w:pPr>
        <w:autoSpaceDE w:val="0"/>
        <w:autoSpaceDN w:val="0"/>
        <w:adjustRightInd w:val="0"/>
        <w:rPr>
          <w:color w:val="000000"/>
          <w:sz w:val="22"/>
          <w:szCs w:val="22"/>
          <w:lang w:eastAsia="de-DE"/>
        </w:rPr>
      </w:pPr>
    </w:p>
    <w:p w14:paraId="69BC38A0" w14:textId="74D5424A" w:rsidR="00935F5F" w:rsidRDefault="00935F5F" w:rsidP="00C87C96">
      <w:pPr>
        <w:autoSpaceDE w:val="0"/>
        <w:autoSpaceDN w:val="0"/>
        <w:adjustRightInd w:val="0"/>
        <w:rPr>
          <w:color w:val="000000"/>
          <w:sz w:val="22"/>
          <w:szCs w:val="22"/>
          <w:lang w:eastAsia="de-DE"/>
        </w:rPr>
      </w:pPr>
    </w:p>
    <w:p w14:paraId="345D0DDD" w14:textId="70E9B039" w:rsidR="00935F5F" w:rsidRDefault="00935F5F" w:rsidP="00C87C96">
      <w:pPr>
        <w:autoSpaceDE w:val="0"/>
        <w:autoSpaceDN w:val="0"/>
        <w:adjustRightInd w:val="0"/>
        <w:rPr>
          <w:color w:val="000000"/>
          <w:sz w:val="22"/>
          <w:szCs w:val="22"/>
          <w:lang w:eastAsia="de-DE"/>
        </w:rPr>
      </w:pPr>
    </w:p>
    <w:p w14:paraId="501A6BD9" w14:textId="20A84877" w:rsidR="00935F5F" w:rsidRDefault="00935F5F" w:rsidP="00C87C96">
      <w:pPr>
        <w:autoSpaceDE w:val="0"/>
        <w:autoSpaceDN w:val="0"/>
        <w:adjustRightInd w:val="0"/>
        <w:rPr>
          <w:color w:val="000000"/>
          <w:sz w:val="22"/>
          <w:szCs w:val="22"/>
          <w:lang w:eastAsia="de-DE"/>
        </w:rPr>
      </w:pPr>
    </w:p>
    <w:p w14:paraId="72F0AE88" w14:textId="1664852E" w:rsidR="00935F5F" w:rsidRDefault="00935F5F" w:rsidP="00C87C96">
      <w:pPr>
        <w:autoSpaceDE w:val="0"/>
        <w:autoSpaceDN w:val="0"/>
        <w:adjustRightInd w:val="0"/>
        <w:rPr>
          <w:color w:val="000000"/>
          <w:sz w:val="22"/>
          <w:szCs w:val="22"/>
          <w:lang w:eastAsia="de-DE"/>
        </w:rPr>
      </w:pPr>
    </w:p>
    <w:p w14:paraId="2955ED3C" w14:textId="607AE120" w:rsidR="00935F5F" w:rsidRDefault="00935F5F" w:rsidP="00C87C96">
      <w:pPr>
        <w:autoSpaceDE w:val="0"/>
        <w:autoSpaceDN w:val="0"/>
        <w:adjustRightInd w:val="0"/>
        <w:rPr>
          <w:color w:val="000000"/>
          <w:sz w:val="22"/>
          <w:szCs w:val="22"/>
          <w:lang w:eastAsia="de-DE"/>
        </w:rPr>
      </w:pPr>
    </w:p>
    <w:p w14:paraId="651B69A8" w14:textId="67B1347C" w:rsidR="00935F5F" w:rsidRDefault="00935F5F" w:rsidP="00C87C96">
      <w:pPr>
        <w:autoSpaceDE w:val="0"/>
        <w:autoSpaceDN w:val="0"/>
        <w:adjustRightInd w:val="0"/>
        <w:rPr>
          <w:color w:val="000000"/>
          <w:sz w:val="22"/>
          <w:szCs w:val="22"/>
          <w:lang w:eastAsia="de-DE"/>
        </w:rPr>
      </w:pPr>
    </w:p>
    <w:p w14:paraId="14376CD0" w14:textId="2D563364" w:rsidR="00935F5F" w:rsidRDefault="00935F5F" w:rsidP="00C87C96">
      <w:pPr>
        <w:autoSpaceDE w:val="0"/>
        <w:autoSpaceDN w:val="0"/>
        <w:adjustRightInd w:val="0"/>
        <w:rPr>
          <w:color w:val="000000"/>
          <w:sz w:val="22"/>
          <w:szCs w:val="22"/>
          <w:lang w:eastAsia="de-DE"/>
        </w:rPr>
      </w:pPr>
    </w:p>
    <w:p w14:paraId="5EFE5646" w14:textId="5E409830" w:rsidR="00935F5F" w:rsidRDefault="00935F5F" w:rsidP="00C87C96">
      <w:pPr>
        <w:autoSpaceDE w:val="0"/>
        <w:autoSpaceDN w:val="0"/>
        <w:adjustRightInd w:val="0"/>
        <w:rPr>
          <w:color w:val="000000"/>
          <w:sz w:val="22"/>
          <w:szCs w:val="22"/>
          <w:lang w:eastAsia="de-DE"/>
        </w:rPr>
      </w:pPr>
    </w:p>
    <w:p w14:paraId="6F1B64B1" w14:textId="08F2D2CA" w:rsidR="00935F5F" w:rsidRDefault="00935F5F" w:rsidP="00C87C96">
      <w:pPr>
        <w:autoSpaceDE w:val="0"/>
        <w:autoSpaceDN w:val="0"/>
        <w:adjustRightInd w:val="0"/>
        <w:rPr>
          <w:color w:val="000000"/>
          <w:sz w:val="22"/>
          <w:szCs w:val="22"/>
          <w:lang w:eastAsia="de-DE"/>
        </w:rPr>
      </w:pPr>
    </w:p>
    <w:p w14:paraId="668D45DB" w14:textId="54BDBE6B" w:rsidR="00935F5F" w:rsidRDefault="00935F5F" w:rsidP="00C87C96">
      <w:pPr>
        <w:autoSpaceDE w:val="0"/>
        <w:autoSpaceDN w:val="0"/>
        <w:adjustRightInd w:val="0"/>
        <w:rPr>
          <w:color w:val="000000"/>
          <w:sz w:val="22"/>
          <w:szCs w:val="22"/>
          <w:lang w:eastAsia="de-DE"/>
        </w:rPr>
      </w:pPr>
    </w:p>
    <w:p w14:paraId="0E3F033D" w14:textId="226BF203" w:rsidR="00935F5F" w:rsidRDefault="00935F5F" w:rsidP="00C87C96">
      <w:pPr>
        <w:autoSpaceDE w:val="0"/>
        <w:autoSpaceDN w:val="0"/>
        <w:adjustRightInd w:val="0"/>
        <w:rPr>
          <w:color w:val="000000"/>
          <w:sz w:val="22"/>
          <w:szCs w:val="22"/>
          <w:lang w:eastAsia="de-DE"/>
        </w:rPr>
      </w:pPr>
    </w:p>
    <w:p w14:paraId="22300F12" w14:textId="28BEDEF0" w:rsidR="00935F5F" w:rsidRDefault="00935F5F" w:rsidP="00C87C96">
      <w:pPr>
        <w:autoSpaceDE w:val="0"/>
        <w:autoSpaceDN w:val="0"/>
        <w:adjustRightInd w:val="0"/>
        <w:rPr>
          <w:color w:val="000000"/>
          <w:sz w:val="22"/>
          <w:szCs w:val="22"/>
          <w:lang w:eastAsia="de-DE"/>
        </w:rPr>
      </w:pPr>
    </w:p>
    <w:p w14:paraId="3D7B55E9" w14:textId="3F9B9261" w:rsidR="00935F5F" w:rsidRDefault="00935F5F" w:rsidP="00C87C96">
      <w:pPr>
        <w:autoSpaceDE w:val="0"/>
        <w:autoSpaceDN w:val="0"/>
        <w:adjustRightInd w:val="0"/>
        <w:rPr>
          <w:color w:val="000000"/>
          <w:sz w:val="22"/>
          <w:szCs w:val="22"/>
          <w:lang w:eastAsia="de-DE"/>
        </w:rPr>
      </w:pPr>
    </w:p>
    <w:p w14:paraId="4E4B58B2" w14:textId="3B968D1D" w:rsidR="00935F5F" w:rsidRDefault="00935F5F" w:rsidP="00C87C96">
      <w:pPr>
        <w:autoSpaceDE w:val="0"/>
        <w:autoSpaceDN w:val="0"/>
        <w:adjustRightInd w:val="0"/>
        <w:rPr>
          <w:color w:val="000000"/>
          <w:sz w:val="22"/>
          <w:szCs w:val="22"/>
          <w:lang w:eastAsia="de-DE"/>
        </w:rPr>
      </w:pPr>
    </w:p>
    <w:p w14:paraId="19B07352" w14:textId="2144C5D7" w:rsidR="00935F5F" w:rsidRDefault="00935F5F" w:rsidP="00C87C96">
      <w:pPr>
        <w:autoSpaceDE w:val="0"/>
        <w:autoSpaceDN w:val="0"/>
        <w:adjustRightInd w:val="0"/>
        <w:rPr>
          <w:color w:val="000000"/>
          <w:sz w:val="22"/>
          <w:szCs w:val="22"/>
          <w:lang w:eastAsia="de-DE"/>
        </w:rPr>
      </w:pPr>
    </w:p>
    <w:p w14:paraId="666693A8" w14:textId="083B89F9" w:rsidR="00935F5F" w:rsidRDefault="00935F5F" w:rsidP="00C87C96">
      <w:pPr>
        <w:autoSpaceDE w:val="0"/>
        <w:autoSpaceDN w:val="0"/>
        <w:adjustRightInd w:val="0"/>
        <w:rPr>
          <w:color w:val="000000"/>
          <w:sz w:val="22"/>
          <w:szCs w:val="22"/>
          <w:lang w:eastAsia="de-DE"/>
        </w:rPr>
      </w:pPr>
    </w:p>
    <w:p w14:paraId="6F28C52F" w14:textId="0A2190F7" w:rsidR="00935F5F" w:rsidRDefault="00935F5F" w:rsidP="00C87C96">
      <w:pPr>
        <w:autoSpaceDE w:val="0"/>
        <w:autoSpaceDN w:val="0"/>
        <w:adjustRightInd w:val="0"/>
        <w:rPr>
          <w:color w:val="000000"/>
          <w:sz w:val="22"/>
          <w:szCs w:val="22"/>
          <w:lang w:eastAsia="de-DE"/>
        </w:rPr>
      </w:pPr>
    </w:p>
    <w:p w14:paraId="44C314FE" w14:textId="77777777" w:rsidR="00935F5F" w:rsidRDefault="00935F5F" w:rsidP="00C87C96">
      <w:pPr>
        <w:autoSpaceDE w:val="0"/>
        <w:autoSpaceDN w:val="0"/>
        <w:adjustRightInd w:val="0"/>
        <w:rPr>
          <w:color w:val="000000"/>
          <w:sz w:val="22"/>
          <w:szCs w:val="22"/>
          <w:lang w:eastAsia="de-DE"/>
        </w:rPr>
      </w:pPr>
    </w:p>
    <w:p w14:paraId="2A237AA7" w14:textId="2E252B2A" w:rsidR="00BE259B" w:rsidRDefault="00BE259B" w:rsidP="00C87C96">
      <w:pPr>
        <w:autoSpaceDE w:val="0"/>
        <w:autoSpaceDN w:val="0"/>
        <w:adjustRightInd w:val="0"/>
        <w:rPr>
          <w:color w:val="000000"/>
          <w:sz w:val="22"/>
          <w:szCs w:val="22"/>
          <w:lang w:eastAsia="de-DE"/>
        </w:rPr>
      </w:pPr>
    </w:p>
    <w:p w14:paraId="62F5C392" w14:textId="095CA5AA" w:rsidR="00BE259B" w:rsidRDefault="00BE259B" w:rsidP="00C87C96">
      <w:pPr>
        <w:autoSpaceDE w:val="0"/>
        <w:autoSpaceDN w:val="0"/>
        <w:adjustRightInd w:val="0"/>
        <w:rPr>
          <w:color w:val="000000"/>
          <w:sz w:val="22"/>
          <w:szCs w:val="22"/>
          <w:lang w:eastAsia="de-DE"/>
        </w:rPr>
      </w:pPr>
    </w:p>
    <w:p w14:paraId="424C1445" w14:textId="7BB266AA" w:rsidR="00BE259B" w:rsidRDefault="00BE259B" w:rsidP="00C87C96">
      <w:pPr>
        <w:autoSpaceDE w:val="0"/>
        <w:autoSpaceDN w:val="0"/>
        <w:adjustRightInd w:val="0"/>
        <w:rPr>
          <w:color w:val="000000"/>
          <w:sz w:val="22"/>
          <w:szCs w:val="22"/>
          <w:lang w:eastAsia="de-DE"/>
        </w:rPr>
      </w:pPr>
    </w:p>
    <w:p w14:paraId="06199287" w14:textId="1E1707CE" w:rsidR="00BE259B" w:rsidRDefault="00BE259B" w:rsidP="00C87C96">
      <w:pPr>
        <w:autoSpaceDE w:val="0"/>
        <w:autoSpaceDN w:val="0"/>
        <w:adjustRightInd w:val="0"/>
        <w:rPr>
          <w:color w:val="000000"/>
          <w:sz w:val="22"/>
          <w:szCs w:val="22"/>
          <w:lang w:eastAsia="de-DE"/>
        </w:rPr>
      </w:pPr>
    </w:p>
    <w:p w14:paraId="4F225600" w14:textId="734A2207" w:rsidR="00BE259B" w:rsidRDefault="00BE259B" w:rsidP="00C87C96">
      <w:pPr>
        <w:autoSpaceDE w:val="0"/>
        <w:autoSpaceDN w:val="0"/>
        <w:adjustRightInd w:val="0"/>
        <w:rPr>
          <w:color w:val="000000"/>
          <w:sz w:val="22"/>
          <w:szCs w:val="22"/>
          <w:lang w:eastAsia="de-DE"/>
        </w:rPr>
      </w:pPr>
    </w:p>
    <w:p w14:paraId="7E08532F" w14:textId="206C40F7" w:rsidR="00BE259B" w:rsidRDefault="00BE259B" w:rsidP="00C87C96">
      <w:pPr>
        <w:autoSpaceDE w:val="0"/>
        <w:autoSpaceDN w:val="0"/>
        <w:adjustRightInd w:val="0"/>
        <w:rPr>
          <w:color w:val="000000"/>
          <w:sz w:val="22"/>
          <w:szCs w:val="22"/>
          <w:lang w:eastAsia="de-DE"/>
        </w:rPr>
      </w:pPr>
    </w:p>
    <w:p w14:paraId="74050630" w14:textId="7FCB640F" w:rsidR="00BE259B" w:rsidRDefault="00BE259B" w:rsidP="00C87C96">
      <w:pPr>
        <w:autoSpaceDE w:val="0"/>
        <w:autoSpaceDN w:val="0"/>
        <w:adjustRightInd w:val="0"/>
        <w:rPr>
          <w:color w:val="000000"/>
          <w:sz w:val="22"/>
          <w:szCs w:val="22"/>
          <w:lang w:eastAsia="de-DE"/>
        </w:rPr>
      </w:pPr>
    </w:p>
    <w:p w14:paraId="38CA80C5" w14:textId="4BBAE001" w:rsidR="00BE259B" w:rsidRDefault="00BE259B" w:rsidP="00C87C96">
      <w:pPr>
        <w:autoSpaceDE w:val="0"/>
        <w:autoSpaceDN w:val="0"/>
        <w:adjustRightInd w:val="0"/>
        <w:rPr>
          <w:color w:val="000000"/>
          <w:sz w:val="22"/>
          <w:szCs w:val="22"/>
          <w:lang w:eastAsia="de-DE"/>
        </w:rPr>
      </w:pPr>
    </w:p>
    <w:p w14:paraId="5B30696B" w14:textId="6B490CA7" w:rsidR="00BE259B" w:rsidRDefault="00BE259B" w:rsidP="00C87C96">
      <w:pPr>
        <w:autoSpaceDE w:val="0"/>
        <w:autoSpaceDN w:val="0"/>
        <w:adjustRightInd w:val="0"/>
        <w:rPr>
          <w:color w:val="000000"/>
          <w:sz w:val="22"/>
          <w:szCs w:val="22"/>
          <w:lang w:eastAsia="de-DE"/>
        </w:rPr>
      </w:pPr>
    </w:p>
    <w:p w14:paraId="6C775A40" w14:textId="39CE458F" w:rsidR="00BE259B" w:rsidRDefault="00BE259B" w:rsidP="00C87C96">
      <w:pPr>
        <w:autoSpaceDE w:val="0"/>
        <w:autoSpaceDN w:val="0"/>
        <w:adjustRightInd w:val="0"/>
        <w:rPr>
          <w:color w:val="000000"/>
          <w:sz w:val="22"/>
          <w:szCs w:val="22"/>
          <w:lang w:eastAsia="de-DE"/>
        </w:rPr>
      </w:pPr>
    </w:p>
    <w:p w14:paraId="5DF96A36" w14:textId="77777777" w:rsidR="00BE259B" w:rsidRDefault="00BE259B" w:rsidP="00C87C96">
      <w:pPr>
        <w:autoSpaceDE w:val="0"/>
        <w:autoSpaceDN w:val="0"/>
        <w:adjustRightInd w:val="0"/>
        <w:rPr>
          <w:color w:val="000000"/>
          <w:sz w:val="22"/>
          <w:szCs w:val="22"/>
          <w:lang w:eastAsia="de-DE"/>
        </w:rPr>
      </w:pPr>
    </w:p>
    <w:p w14:paraId="5392F8FC" w14:textId="77777777" w:rsidR="0043065C" w:rsidRDefault="0043065C" w:rsidP="00C87C96">
      <w:pPr>
        <w:autoSpaceDE w:val="0"/>
        <w:autoSpaceDN w:val="0"/>
        <w:adjustRightInd w:val="0"/>
        <w:rPr>
          <w:color w:val="000000"/>
          <w:sz w:val="22"/>
          <w:szCs w:val="22"/>
          <w:lang w:eastAsia="de-DE"/>
        </w:rPr>
      </w:pPr>
    </w:p>
    <w:p w14:paraId="779CBECA" w14:textId="77777777" w:rsidR="00E8710C" w:rsidRPr="00C15328" w:rsidRDefault="00E8710C" w:rsidP="00E8710C">
      <w:pPr>
        <w:rPr>
          <w:b/>
          <w:szCs w:val="20"/>
          <w:u w:val="single"/>
        </w:rPr>
      </w:pPr>
      <w:r w:rsidRPr="00C15328">
        <w:rPr>
          <w:b/>
          <w:szCs w:val="20"/>
          <w:u w:val="single"/>
        </w:rPr>
        <w:t>Ihre Ansprechpartnerin:</w:t>
      </w:r>
    </w:p>
    <w:p w14:paraId="49BE5342" w14:textId="77777777" w:rsidR="00E8710C" w:rsidRDefault="00E8710C" w:rsidP="00E8710C">
      <w:pPr>
        <w:rPr>
          <w:szCs w:val="20"/>
        </w:rPr>
      </w:pPr>
    </w:p>
    <w:p w14:paraId="53D2A456" w14:textId="77777777" w:rsidR="00E8710C" w:rsidRDefault="00E8710C" w:rsidP="00E8710C">
      <w:pPr>
        <w:rPr>
          <w:szCs w:val="20"/>
        </w:rPr>
        <w:sectPr w:rsidR="00E8710C" w:rsidSect="004C59D5">
          <w:headerReference w:type="even" r:id="rId35"/>
          <w:headerReference w:type="default" r:id="rId36"/>
          <w:footerReference w:type="default" r:id="rId37"/>
          <w:headerReference w:type="first" r:id="rId38"/>
          <w:footerReference w:type="first" r:id="rId39"/>
          <w:type w:val="continuous"/>
          <w:pgSz w:w="11906" w:h="16838" w:code="9"/>
          <w:pgMar w:top="1418" w:right="1416" w:bottom="1418" w:left="1701" w:header="709" w:footer="709" w:gutter="0"/>
          <w:cols w:space="708"/>
          <w:docGrid w:linePitch="360"/>
        </w:sectPr>
      </w:pPr>
    </w:p>
    <w:p w14:paraId="258CDE4C" w14:textId="5367E540" w:rsidR="00E8710C" w:rsidRDefault="00E8710C" w:rsidP="00E8710C">
      <w:pPr>
        <w:rPr>
          <w:szCs w:val="20"/>
        </w:rPr>
      </w:pPr>
      <w:r w:rsidRPr="003625AF">
        <w:rPr>
          <w:szCs w:val="20"/>
        </w:rPr>
        <w:t xml:space="preserve">Gabriele </w:t>
      </w:r>
      <w:r>
        <w:rPr>
          <w:szCs w:val="20"/>
        </w:rPr>
        <w:t>Pöhlmann</w:t>
      </w:r>
    </w:p>
    <w:p w14:paraId="2838E2DA" w14:textId="77777777" w:rsidR="00E8710C" w:rsidRPr="003625AF" w:rsidRDefault="00E8710C" w:rsidP="00E8710C">
      <w:pPr>
        <w:rPr>
          <w:szCs w:val="20"/>
        </w:rPr>
      </w:pPr>
    </w:p>
    <w:p w14:paraId="2963857C" w14:textId="77777777" w:rsidR="00E8710C" w:rsidRPr="003625AF" w:rsidRDefault="00E8710C" w:rsidP="00E8710C">
      <w:pPr>
        <w:rPr>
          <w:szCs w:val="20"/>
        </w:rPr>
      </w:pPr>
      <w:r w:rsidRPr="003625AF">
        <w:rPr>
          <w:szCs w:val="20"/>
        </w:rPr>
        <w:t>Referentin PR und Media</w:t>
      </w:r>
    </w:p>
    <w:p w14:paraId="6A04BA0A" w14:textId="77777777" w:rsidR="00E8710C" w:rsidRPr="003625AF" w:rsidRDefault="00E8710C" w:rsidP="00E8710C">
      <w:pPr>
        <w:rPr>
          <w:szCs w:val="20"/>
        </w:rPr>
      </w:pPr>
      <w:r w:rsidRPr="003625AF">
        <w:rPr>
          <w:szCs w:val="20"/>
        </w:rPr>
        <w:t>Walraven GmbH</w:t>
      </w:r>
    </w:p>
    <w:p w14:paraId="52620339" w14:textId="77777777" w:rsidR="00E8710C" w:rsidRPr="003625AF" w:rsidRDefault="00E8710C" w:rsidP="00E8710C">
      <w:pPr>
        <w:rPr>
          <w:szCs w:val="20"/>
        </w:rPr>
      </w:pPr>
      <w:r w:rsidRPr="003625AF">
        <w:rPr>
          <w:szCs w:val="20"/>
        </w:rPr>
        <w:t>Karl-von-Linde-Str. 22</w:t>
      </w:r>
    </w:p>
    <w:p w14:paraId="152289A3" w14:textId="77777777" w:rsidR="00E8710C" w:rsidRDefault="00E8710C" w:rsidP="00E8710C">
      <w:pPr>
        <w:rPr>
          <w:szCs w:val="20"/>
        </w:rPr>
      </w:pPr>
      <w:r w:rsidRPr="003625AF">
        <w:rPr>
          <w:szCs w:val="20"/>
        </w:rPr>
        <w:t>D-95447 Bayreuth</w:t>
      </w:r>
    </w:p>
    <w:p w14:paraId="4847AD3D" w14:textId="77777777" w:rsidR="00E8710C" w:rsidRDefault="00E8710C" w:rsidP="00E8710C">
      <w:pPr>
        <w:tabs>
          <w:tab w:val="left" w:pos="1083"/>
        </w:tabs>
        <w:rPr>
          <w:szCs w:val="20"/>
        </w:rPr>
      </w:pPr>
    </w:p>
    <w:p w14:paraId="00CDEB75" w14:textId="77777777" w:rsidR="00E8710C" w:rsidRDefault="00E8710C" w:rsidP="00E8710C">
      <w:pPr>
        <w:tabs>
          <w:tab w:val="left" w:pos="1083"/>
        </w:tabs>
        <w:rPr>
          <w:szCs w:val="20"/>
        </w:rPr>
      </w:pPr>
    </w:p>
    <w:p w14:paraId="76CEA95D" w14:textId="77777777" w:rsidR="00E8710C" w:rsidRDefault="00E8710C" w:rsidP="00A67957">
      <w:pPr>
        <w:tabs>
          <w:tab w:val="left" w:pos="0"/>
          <w:tab w:val="left" w:pos="1083"/>
        </w:tabs>
        <w:rPr>
          <w:szCs w:val="20"/>
        </w:rPr>
      </w:pPr>
      <w:r>
        <w:rPr>
          <w:szCs w:val="20"/>
        </w:rPr>
        <w:t>Telefon:</w:t>
      </w:r>
      <w:r>
        <w:rPr>
          <w:szCs w:val="20"/>
        </w:rPr>
        <w:tab/>
        <w:t xml:space="preserve">+ 49 </w:t>
      </w:r>
      <w:r w:rsidRPr="003625AF">
        <w:rPr>
          <w:szCs w:val="20"/>
        </w:rPr>
        <w:t>921 7560149</w:t>
      </w:r>
    </w:p>
    <w:p w14:paraId="71444806" w14:textId="77777777" w:rsidR="00E8710C" w:rsidRPr="003625AF" w:rsidRDefault="00E8710C" w:rsidP="00A67957">
      <w:pPr>
        <w:tabs>
          <w:tab w:val="left" w:pos="0"/>
          <w:tab w:val="left" w:pos="1083"/>
        </w:tabs>
        <w:rPr>
          <w:szCs w:val="20"/>
        </w:rPr>
      </w:pPr>
      <w:r w:rsidRPr="003625AF">
        <w:rPr>
          <w:szCs w:val="20"/>
        </w:rPr>
        <w:t>Fax:</w:t>
      </w:r>
      <w:r w:rsidRPr="003625AF">
        <w:rPr>
          <w:szCs w:val="20"/>
        </w:rPr>
        <w:tab/>
        <w:t xml:space="preserve">+ 49 921 7560222 </w:t>
      </w:r>
    </w:p>
    <w:p w14:paraId="638C017E" w14:textId="77777777" w:rsidR="00E8710C" w:rsidRPr="003625AF" w:rsidRDefault="00E8710C" w:rsidP="00A67957">
      <w:pPr>
        <w:tabs>
          <w:tab w:val="left" w:pos="0"/>
          <w:tab w:val="left" w:pos="1083"/>
        </w:tabs>
        <w:ind w:right="-568"/>
        <w:rPr>
          <w:szCs w:val="20"/>
        </w:rPr>
      </w:pPr>
      <w:r w:rsidRPr="003625AF">
        <w:rPr>
          <w:szCs w:val="20"/>
        </w:rPr>
        <w:t>E</w:t>
      </w:r>
      <w:r>
        <w:rPr>
          <w:szCs w:val="20"/>
        </w:rPr>
        <w:t xml:space="preserve">-Mail: </w:t>
      </w:r>
      <w:r>
        <w:rPr>
          <w:szCs w:val="20"/>
        </w:rPr>
        <w:tab/>
        <w:t>gabriele.poehlmann@walraven.com</w:t>
      </w:r>
    </w:p>
    <w:p w14:paraId="764A34A6" w14:textId="1FFE6EC6" w:rsidR="00E8710C" w:rsidRPr="003F7461" w:rsidRDefault="00E8710C" w:rsidP="00A67957">
      <w:pPr>
        <w:tabs>
          <w:tab w:val="left" w:pos="0"/>
          <w:tab w:val="left" w:pos="1083"/>
        </w:tabs>
        <w:rPr>
          <w:szCs w:val="20"/>
        </w:rPr>
        <w:sectPr w:rsidR="00E8710C" w:rsidRPr="003F7461" w:rsidSect="00A67957">
          <w:type w:val="continuous"/>
          <w:pgSz w:w="11906" w:h="16838" w:code="9"/>
          <w:pgMar w:top="1418" w:right="1416" w:bottom="1418" w:left="1701" w:header="709" w:footer="709" w:gutter="0"/>
          <w:cols w:num="2" w:space="3"/>
          <w:docGrid w:linePitch="360"/>
        </w:sectPr>
      </w:pPr>
      <w:r w:rsidRPr="003625AF">
        <w:rPr>
          <w:szCs w:val="20"/>
        </w:rPr>
        <w:t>Homepage: www.walraven.com</w:t>
      </w:r>
    </w:p>
    <w:bookmarkEnd w:id="1"/>
    <w:p w14:paraId="73E5D88D" w14:textId="77777777" w:rsidR="006605CB" w:rsidRPr="003625AF" w:rsidRDefault="006605CB" w:rsidP="005D6366">
      <w:pPr>
        <w:tabs>
          <w:tab w:val="left" w:pos="1083"/>
        </w:tabs>
        <w:rPr>
          <w:szCs w:val="20"/>
        </w:rPr>
      </w:pPr>
    </w:p>
    <w:sectPr w:rsidR="006605CB" w:rsidRPr="003625AF" w:rsidSect="00FE3EE8">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418" w:right="1418" w:bottom="1418" w:left="2109" w:header="709" w:footer="709" w:gutter="0"/>
      <w:cols w:num="2" w:space="12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16FB" w14:textId="77777777" w:rsidR="00FB7F24" w:rsidRDefault="00FB7F24">
      <w:r>
        <w:separator/>
      </w:r>
    </w:p>
  </w:endnote>
  <w:endnote w:type="continuationSeparator" w:id="0">
    <w:p w14:paraId="01616225" w14:textId="77777777" w:rsidR="00FB7F24" w:rsidRDefault="00FB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8765" w14:textId="77777777" w:rsidR="00172516" w:rsidRDefault="00172516" w:rsidP="00172516">
    <w:pPr>
      <w:pStyle w:val="Fuzeile"/>
      <w:jc w:val="center"/>
    </w:pPr>
    <w:r>
      <w:rPr>
        <w:sz w:val="18"/>
      </w:rPr>
      <w:t>Veröffentlichung honorarfrei, bei Abdruck freuen wir uns über ein Belegexemplar.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FD54" w14:textId="77777777" w:rsidR="00FE3EE8" w:rsidRPr="00862269" w:rsidRDefault="00FE3EE8" w:rsidP="00641BC2">
    <w:pPr>
      <w:pStyle w:val="Fuzeile"/>
      <w:rPr>
        <w:sz w:val="18"/>
      </w:rPr>
    </w:pP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AEC0" w14:textId="77777777" w:rsidR="006605CB" w:rsidRDefault="006605C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D7AA" w14:textId="77777777" w:rsidR="00335387" w:rsidRDefault="00335387" w:rsidP="00DC11F5">
    <w:pPr>
      <w:jc w:val="center"/>
      <w:rPr>
        <w:sz w:val="18"/>
      </w:rPr>
    </w:pPr>
    <w:r w:rsidRPr="001421AA">
      <w:rPr>
        <w:sz w:val="18"/>
      </w:rPr>
      <w:t>Texte und Foto</w:t>
    </w:r>
    <w:r>
      <w:rPr>
        <w:sz w:val="18"/>
      </w:rPr>
      <w:t>s auch auf der beiliegenden CD</w:t>
    </w:r>
  </w:p>
  <w:p w14:paraId="64F37EEE" w14:textId="77777777" w:rsidR="00335387" w:rsidRDefault="00335387" w:rsidP="00DC11F5">
    <w:pPr>
      <w:pStyle w:val="Fuzeile"/>
      <w:jc w:val="center"/>
      <w:rPr>
        <w:sz w:val="18"/>
      </w:rPr>
    </w:pPr>
    <w:r>
      <w:rPr>
        <w:sz w:val="18"/>
      </w:rPr>
      <w:t>Veröffentlichung honorarfrei, bei Abdruck freuen wir uns über ein Belegexemplar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C77F" w14:textId="0B810458" w:rsidR="00335387" w:rsidRPr="00862269" w:rsidRDefault="004A3E18" w:rsidP="00641BC2">
    <w:pPr>
      <w:pStyle w:val="Fuzeile"/>
      <w:rPr>
        <w:sz w:val="18"/>
      </w:rPr>
    </w:pPr>
    <w:hyperlink r:id="rId1" w:history="1">
      <w:r w:rsidR="00335387" w:rsidRPr="00862269">
        <w:rPr>
          <w:rStyle w:val="Hyperlink"/>
          <w:sz w:val="18"/>
        </w:rPr>
        <w:t>info@bis-walraven.de</w:t>
      </w:r>
    </w:hyperlink>
    <w:r w:rsidR="00335387" w:rsidRPr="00862269">
      <w:rPr>
        <w:sz w:val="18"/>
      </w:rPr>
      <w:t xml:space="preserve">; </w:t>
    </w:r>
    <w:hyperlink r:id="rId2" w:history="1">
      <w:r w:rsidR="00335387" w:rsidRPr="00862269">
        <w:rPr>
          <w:rStyle w:val="Hyperlink"/>
          <w:sz w:val="18"/>
        </w:rPr>
        <w:t>www.walraven.com</w:t>
      </w:r>
    </w:hyperlink>
    <w:r w:rsidR="00335387" w:rsidRPr="00862269">
      <w:rPr>
        <w:sz w:val="18"/>
      </w:rPr>
      <w:t xml:space="preserve">; </w:t>
    </w:r>
    <w:hyperlink r:id="rId3" w:history="1">
      <w:r w:rsidR="00335387" w:rsidRPr="00862269">
        <w:rPr>
          <w:rStyle w:val="Hyperlink"/>
          <w:sz w:val="18"/>
        </w:rPr>
        <w:t>www.bis-brandschutzplaner.de</w:t>
      </w:r>
    </w:hyperlink>
    <w:r w:rsidR="00335387">
      <w:rPr>
        <w:sz w:val="18"/>
      </w:rPr>
      <w:tab/>
    </w:r>
    <w:r w:rsidR="005837E1">
      <w:rPr>
        <w:noProof/>
        <w:sz w:val="18"/>
      </w:rPr>
      <w:drawing>
        <wp:inline distT="0" distB="0" distL="0" distR="0" wp14:anchorId="3172992B" wp14:editId="7A6839DE">
          <wp:extent cx="1524000" cy="361950"/>
          <wp:effectExtent l="0" t="0" r="0" b="0"/>
          <wp:docPr id="56" name="Bild 1" descr="BIS_Technolog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_Technology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90F6" w14:textId="77777777" w:rsidR="00FB7F24" w:rsidRDefault="00FB7F24">
      <w:r>
        <w:separator/>
      </w:r>
    </w:p>
  </w:footnote>
  <w:footnote w:type="continuationSeparator" w:id="0">
    <w:p w14:paraId="5E1301F6" w14:textId="77777777" w:rsidR="00FB7F24" w:rsidRDefault="00FB7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C44" w14:textId="46CFC608" w:rsidR="00FE3EE8" w:rsidRDefault="005837E1">
    <w:pPr>
      <w:pStyle w:val="Kopfzeile"/>
    </w:pPr>
    <w:r>
      <w:rPr>
        <w:noProof/>
      </w:rPr>
      <w:drawing>
        <wp:anchor distT="0" distB="0" distL="114300" distR="114300" simplePos="0" relativeHeight="251661312" behindDoc="1" locked="0" layoutInCell="0" allowOverlap="1" wp14:anchorId="2F0A20C3" wp14:editId="6EFBA402">
          <wp:simplePos x="0" y="0"/>
          <wp:positionH relativeFrom="margin">
            <wp:align>center</wp:align>
          </wp:positionH>
          <wp:positionV relativeFrom="margin">
            <wp:align>center</wp:align>
          </wp:positionV>
          <wp:extent cx="5319395" cy="7519035"/>
          <wp:effectExtent l="0" t="0" r="0" b="0"/>
          <wp:wrapNone/>
          <wp:docPr id="76" name="Grafik 84"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3E593424" wp14:editId="1B045780">
          <wp:simplePos x="0" y="0"/>
          <wp:positionH relativeFrom="margin">
            <wp:align>center</wp:align>
          </wp:positionH>
          <wp:positionV relativeFrom="margin">
            <wp:align>center</wp:align>
          </wp:positionV>
          <wp:extent cx="5319395" cy="7519035"/>
          <wp:effectExtent l="0" t="0" r="0" b="0"/>
          <wp:wrapNone/>
          <wp:docPr id="75" name="Grafik 8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0" allowOverlap="1" wp14:anchorId="66A73D7F" wp14:editId="514D70B4">
          <wp:simplePos x="0" y="0"/>
          <wp:positionH relativeFrom="margin">
            <wp:align>center</wp:align>
          </wp:positionH>
          <wp:positionV relativeFrom="margin">
            <wp:align>center</wp:align>
          </wp:positionV>
          <wp:extent cx="5752465" cy="8128635"/>
          <wp:effectExtent l="0" t="0" r="0" b="0"/>
          <wp:wrapNone/>
          <wp:docPr id="74" name="Grafik 86"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0" allowOverlap="1" wp14:anchorId="1F305AEF" wp14:editId="2A2CE175">
          <wp:simplePos x="0" y="0"/>
          <wp:positionH relativeFrom="margin">
            <wp:align>center</wp:align>
          </wp:positionH>
          <wp:positionV relativeFrom="margin">
            <wp:align>center</wp:align>
          </wp:positionV>
          <wp:extent cx="5759450" cy="8199120"/>
          <wp:effectExtent l="0" t="0" r="0" b="0"/>
          <wp:wrapNone/>
          <wp:docPr id="73" name="Grafik 87"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0" allowOverlap="1" wp14:anchorId="018E3006" wp14:editId="10A03C02">
          <wp:simplePos x="0" y="0"/>
          <wp:positionH relativeFrom="margin">
            <wp:align>center</wp:align>
          </wp:positionH>
          <wp:positionV relativeFrom="margin">
            <wp:align>center</wp:align>
          </wp:positionV>
          <wp:extent cx="5759450" cy="8199120"/>
          <wp:effectExtent l="0" t="0" r="0" b="0"/>
          <wp:wrapNone/>
          <wp:docPr id="72" name="Grafik 8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descr="Briefbogen Walraven Holdin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5717" w14:textId="53352D8B" w:rsidR="00FE3EE8" w:rsidRDefault="005837E1" w:rsidP="0022491E">
    <w:pPr>
      <w:pStyle w:val="Kopfzeile"/>
      <w:tabs>
        <w:tab w:val="left" w:pos="8505"/>
      </w:tabs>
      <w:rPr>
        <w:sz w:val="10"/>
        <w:szCs w:val="10"/>
      </w:rPr>
    </w:pPr>
    <w:r>
      <w:rPr>
        <w:noProof/>
      </w:rPr>
      <w:drawing>
        <wp:anchor distT="0" distB="0" distL="114300" distR="114300" simplePos="0" relativeHeight="251663360" behindDoc="0" locked="0" layoutInCell="1" allowOverlap="1" wp14:anchorId="777911FB" wp14:editId="3887F7AB">
          <wp:simplePos x="0" y="0"/>
          <wp:positionH relativeFrom="column">
            <wp:posOffset>3885565</wp:posOffset>
          </wp:positionH>
          <wp:positionV relativeFrom="paragraph">
            <wp:posOffset>-35560</wp:posOffset>
          </wp:positionV>
          <wp:extent cx="1661160" cy="588010"/>
          <wp:effectExtent l="0" t="0" r="0" b="0"/>
          <wp:wrapSquare wrapText="bothSides"/>
          <wp:docPr id="71" name="Bild 49" descr="Walraven_logo_CI2_No_Payoff_RGB_72_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Walraven_logo_CI2_No_Payoff_RGB_72_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588010"/>
                  </a:xfrm>
                  <a:prstGeom prst="rect">
                    <a:avLst/>
                  </a:prstGeom>
                  <a:noFill/>
                </pic:spPr>
              </pic:pic>
            </a:graphicData>
          </a:graphic>
          <wp14:sizeRelH relativeFrom="page">
            <wp14:pctWidth>0</wp14:pctWidth>
          </wp14:sizeRelH>
          <wp14:sizeRelV relativeFrom="page">
            <wp14:pctHeight>0</wp14:pctHeight>
          </wp14:sizeRelV>
        </wp:anchor>
      </w:drawing>
    </w:r>
  </w:p>
  <w:p w14:paraId="4AF7C088" w14:textId="77777777" w:rsidR="00FE3EE8" w:rsidRDefault="00FE3EE8">
    <w:pPr>
      <w:pStyle w:val="Kopfzeile"/>
      <w:rPr>
        <w:sz w:val="10"/>
        <w:szCs w:val="10"/>
      </w:rPr>
    </w:pPr>
  </w:p>
  <w:p w14:paraId="1DA1FD92" w14:textId="77777777" w:rsidR="00FE3EE8" w:rsidRDefault="00FE3EE8">
    <w:pPr>
      <w:pStyle w:val="Kopfzeile"/>
      <w:rPr>
        <w:sz w:val="10"/>
        <w:szCs w:val="10"/>
      </w:rPr>
    </w:pPr>
  </w:p>
  <w:p w14:paraId="6A898D8C" w14:textId="77777777" w:rsidR="00FE3EE8" w:rsidRDefault="00FE3EE8" w:rsidP="0022491E">
    <w:pPr>
      <w:pStyle w:val="Kopfzeile"/>
      <w:tabs>
        <w:tab w:val="left" w:pos="8505"/>
      </w:tabs>
      <w:rPr>
        <w:sz w:val="10"/>
        <w:szCs w:val="10"/>
      </w:rPr>
    </w:pPr>
  </w:p>
  <w:p w14:paraId="3A0826F3" w14:textId="77777777" w:rsidR="00FE3EE8" w:rsidRDefault="00FE3EE8">
    <w:pPr>
      <w:pStyle w:val="Kopfzeile"/>
      <w:rPr>
        <w:sz w:val="10"/>
        <w:szCs w:val="10"/>
      </w:rPr>
    </w:pPr>
  </w:p>
  <w:p w14:paraId="65CB121D" w14:textId="77777777" w:rsidR="00FE3EE8" w:rsidRDefault="00FE3EE8">
    <w:pPr>
      <w:pStyle w:val="Kopfzeile"/>
      <w:rPr>
        <w:sz w:val="10"/>
        <w:szCs w:val="10"/>
      </w:rPr>
    </w:pPr>
  </w:p>
  <w:p w14:paraId="3A82DA92" w14:textId="0D74F4AA" w:rsidR="00FE3EE8" w:rsidRDefault="004A3E18">
    <w:pPr>
      <w:pStyle w:val="Kopfzeile"/>
      <w:rPr>
        <w:rStyle w:val="Hyperlink"/>
        <w:b/>
        <w:color w:val="auto"/>
        <w:sz w:val="18"/>
        <w:u w:val="none"/>
      </w:rPr>
    </w:pPr>
    <w:hyperlink r:id="rId2" w:history="1">
      <w:r w:rsidR="00FE3EE8" w:rsidRPr="00335387">
        <w:rPr>
          <w:rStyle w:val="Hyperlink"/>
          <w:b/>
          <w:color w:val="auto"/>
          <w:sz w:val="18"/>
          <w:u w:val="none"/>
        </w:rPr>
        <w:t>walraven.com</w:t>
      </w:r>
    </w:hyperlink>
  </w:p>
  <w:p w14:paraId="5ADAD833" w14:textId="26FDBE43" w:rsidR="00AB24D1" w:rsidRDefault="00AB24D1">
    <w:pPr>
      <w:pStyle w:val="Kopfzeile"/>
      <w:rPr>
        <w:b/>
        <w:sz w:val="18"/>
      </w:rPr>
    </w:pPr>
  </w:p>
  <w:p w14:paraId="6F78E17C" w14:textId="0B6F4763" w:rsidR="000B76FB" w:rsidRDefault="000B76FB">
    <w:pPr>
      <w:pStyle w:val="Kopfzeile"/>
      <w:rPr>
        <w:b/>
        <w:sz w:val="18"/>
      </w:rPr>
    </w:pPr>
  </w:p>
  <w:p w14:paraId="471265D3" w14:textId="77777777" w:rsidR="000B76FB" w:rsidRPr="00335387" w:rsidRDefault="000B76FB">
    <w:pPr>
      <w:pStyle w:val="Kopfzeile"/>
      <w:rPr>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C2C8" w14:textId="606D5E1B" w:rsidR="00FE3EE8" w:rsidRDefault="005837E1" w:rsidP="00FE53C6">
    <w:pPr>
      <w:pStyle w:val="Kopfzeile"/>
      <w:rPr>
        <w:b/>
        <w:color w:val="006950"/>
        <w:sz w:val="18"/>
      </w:rPr>
    </w:pPr>
    <w:r>
      <w:rPr>
        <w:noProof/>
      </w:rPr>
      <w:drawing>
        <wp:anchor distT="0" distB="0" distL="114300" distR="114300" simplePos="0" relativeHeight="251662336" behindDoc="1" locked="0" layoutInCell="1" allowOverlap="1" wp14:anchorId="1B3D8F72" wp14:editId="38A6573C">
          <wp:simplePos x="0" y="0"/>
          <wp:positionH relativeFrom="column">
            <wp:posOffset>-3257550</wp:posOffset>
          </wp:positionH>
          <wp:positionV relativeFrom="paragraph">
            <wp:posOffset>-4182745</wp:posOffset>
          </wp:positionV>
          <wp:extent cx="12974320" cy="18460085"/>
          <wp:effectExtent l="0" t="0" r="0" b="0"/>
          <wp:wrapNone/>
          <wp:docPr id="70" name="Bild 47"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FE3EE8" w:rsidRPr="001F6C83">
        <w:rPr>
          <w:rStyle w:val="Hyperlink"/>
          <w:b/>
          <w:sz w:val="18"/>
        </w:rPr>
        <w:t>www.walraven.com</w:t>
      </w:r>
    </w:hyperlink>
  </w:p>
  <w:p w14:paraId="6CF62D2C" w14:textId="77777777" w:rsidR="00FE3EE8" w:rsidRPr="001F2082" w:rsidRDefault="00FE3EE8" w:rsidP="00FE53C6">
    <w:pPr>
      <w:pStyle w:val="Kopfzeile"/>
      <w:rPr>
        <w:b/>
        <w:color w:val="006950"/>
        <w:sz w:val="18"/>
      </w:rPr>
    </w:pPr>
    <w:r>
      <w:rPr>
        <w:b/>
        <w:color w:val="006950"/>
        <w:sz w:val="18"/>
      </w:rPr>
      <w:tab/>
    </w:r>
    <w:r>
      <w:rPr>
        <w:b/>
        <w:color w:val="006950"/>
        <w:sz w:val="18"/>
      </w:rPr>
      <w:tab/>
    </w:r>
  </w:p>
  <w:p w14:paraId="3B2FEBDE" w14:textId="77777777" w:rsidR="00FE3EE8" w:rsidRDefault="00FE3E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9027" w14:textId="19D465F4" w:rsidR="00335387" w:rsidRDefault="005837E1">
    <w:pPr>
      <w:pStyle w:val="Kopfzeile"/>
    </w:pPr>
    <w:r>
      <w:rPr>
        <w:noProof/>
      </w:rPr>
      <w:drawing>
        <wp:anchor distT="0" distB="0" distL="114300" distR="114300" simplePos="0" relativeHeight="251656192" behindDoc="1" locked="0" layoutInCell="0" allowOverlap="1" wp14:anchorId="35FC33C3" wp14:editId="03F99BA3">
          <wp:simplePos x="0" y="0"/>
          <wp:positionH relativeFrom="margin">
            <wp:align>center</wp:align>
          </wp:positionH>
          <wp:positionV relativeFrom="margin">
            <wp:align>center</wp:align>
          </wp:positionV>
          <wp:extent cx="5319395" cy="7519035"/>
          <wp:effectExtent l="0" t="0" r="0" b="0"/>
          <wp:wrapNone/>
          <wp:docPr id="49" name="Bild 25"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275A829A" wp14:editId="748B3177">
          <wp:simplePos x="0" y="0"/>
          <wp:positionH relativeFrom="margin">
            <wp:align>center</wp:align>
          </wp:positionH>
          <wp:positionV relativeFrom="margin">
            <wp:align>center</wp:align>
          </wp:positionV>
          <wp:extent cx="5319395" cy="7519035"/>
          <wp:effectExtent l="0" t="0" r="0" b="0"/>
          <wp:wrapNone/>
          <wp:docPr id="51" name="Bild 21" descr="LH Walraven_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 Walraven_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9395" cy="7519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0187462C" wp14:editId="3F213DED">
          <wp:simplePos x="0" y="0"/>
          <wp:positionH relativeFrom="margin">
            <wp:align>center</wp:align>
          </wp:positionH>
          <wp:positionV relativeFrom="margin">
            <wp:align>center</wp:align>
          </wp:positionV>
          <wp:extent cx="5752465" cy="8128635"/>
          <wp:effectExtent l="0" t="0" r="0" b="0"/>
          <wp:wrapNone/>
          <wp:docPr id="52" name="Bild 8"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bogen Walraven Hol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2465" cy="8128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185DAA1B" wp14:editId="0B2ACC6E">
          <wp:simplePos x="0" y="0"/>
          <wp:positionH relativeFrom="margin">
            <wp:align>center</wp:align>
          </wp:positionH>
          <wp:positionV relativeFrom="margin">
            <wp:align>center</wp:align>
          </wp:positionV>
          <wp:extent cx="5759450" cy="8199120"/>
          <wp:effectExtent l="0" t="0" r="0" b="0"/>
          <wp:wrapNone/>
          <wp:docPr id="53" name="Bild 5" descr="Briefbogen Walraven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 Walraven Hol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99120"/>
                  </a:xfrm>
                  <a:prstGeom prst="rect">
                    <a:avLst/>
                  </a:prstGeom>
                  <a:noFill/>
                </pic:spPr>
              </pic:pic>
            </a:graphicData>
          </a:graphic>
          <wp14:sizeRelH relativeFrom="page">
            <wp14:pctWidth>0</wp14:pctWidth>
          </wp14:sizeRelH>
          <wp14:sizeRelV relativeFrom="page">
            <wp14:pctHeight>0</wp14:pctHeight>
          </wp14:sizeRelV>
        </wp:anchor>
      </w:drawing>
    </w:r>
    <w:r w:rsidR="004A3E18">
      <w:rPr>
        <w:noProof/>
      </w:rPr>
      <w:pict w14:anchorId="0CB00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5pt;height:645.6pt;z-index:-251652096;mso-position-horizontal:center;mso-position-horizontal-relative:margin;mso-position-vertical:center;mso-position-vertical-relative:margin" o:allowincell="f">
          <v:imagedata r:id="rId4" o:title="Briefbogen Walraven Hol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63AB" w14:textId="5B338681" w:rsidR="00335387" w:rsidRDefault="005837E1">
    <w:pPr>
      <w:pStyle w:val="Kopfzeile"/>
      <w:rPr>
        <w:sz w:val="10"/>
        <w:szCs w:val="10"/>
      </w:rPr>
    </w:pPr>
    <w:r>
      <w:rPr>
        <w:noProof/>
      </w:rPr>
      <w:drawing>
        <wp:anchor distT="0" distB="0" distL="114300" distR="114300" simplePos="0" relativeHeight="251659264" behindDoc="0" locked="0" layoutInCell="1" allowOverlap="1" wp14:anchorId="3D5363FF" wp14:editId="3509FCC9">
          <wp:simplePos x="0" y="0"/>
          <wp:positionH relativeFrom="column">
            <wp:posOffset>3200400</wp:posOffset>
          </wp:positionH>
          <wp:positionV relativeFrom="paragraph">
            <wp:posOffset>-209550</wp:posOffset>
          </wp:positionV>
          <wp:extent cx="2120265" cy="747395"/>
          <wp:effectExtent l="0" t="0" r="0" b="0"/>
          <wp:wrapSquare wrapText="bothSides"/>
          <wp:docPr id="54" name="Bild 50" descr="Walraven_logo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lraven_logo_RGB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747395"/>
                  </a:xfrm>
                  <a:prstGeom prst="rect">
                    <a:avLst/>
                  </a:prstGeom>
                  <a:noFill/>
                </pic:spPr>
              </pic:pic>
            </a:graphicData>
          </a:graphic>
          <wp14:sizeRelH relativeFrom="page">
            <wp14:pctWidth>0</wp14:pctWidth>
          </wp14:sizeRelH>
          <wp14:sizeRelV relativeFrom="page">
            <wp14:pctHeight>0</wp14:pctHeight>
          </wp14:sizeRelV>
        </wp:anchor>
      </w:drawing>
    </w:r>
  </w:p>
  <w:p w14:paraId="26B24CF0" w14:textId="77777777" w:rsidR="00335387" w:rsidRDefault="00335387">
    <w:pPr>
      <w:pStyle w:val="Kopfzeile"/>
      <w:rPr>
        <w:sz w:val="10"/>
        <w:szCs w:val="10"/>
      </w:rPr>
    </w:pPr>
  </w:p>
  <w:p w14:paraId="213E6D54" w14:textId="77777777" w:rsidR="00335387" w:rsidRDefault="00335387">
    <w:pPr>
      <w:pStyle w:val="Kopfzeile"/>
      <w:rPr>
        <w:sz w:val="10"/>
        <w:szCs w:val="10"/>
      </w:rPr>
    </w:pPr>
  </w:p>
  <w:p w14:paraId="72F4F6B2" w14:textId="77777777" w:rsidR="006605CB" w:rsidRDefault="006605CB">
    <w:pPr>
      <w:pStyle w:val="Kopfzeile"/>
      <w:rPr>
        <w:sz w:val="10"/>
        <w:szCs w:val="10"/>
      </w:rPr>
    </w:pPr>
  </w:p>
  <w:p w14:paraId="3AA8F9EF" w14:textId="77777777" w:rsidR="006605CB" w:rsidRDefault="006605CB">
    <w:pPr>
      <w:pStyle w:val="Kopfzeile"/>
      <w:rPr>
        <w:sz w:val="10"/>
        <w:szCs w:val="10"/>
      </w:rPr>
    </w:pPr>
  </w:p>
  <w:p w14:paraId="7F89159F" w14:textId="77777777" w:rsidR="00335387" w:rsidRDefault="00335387">
    <w:pPr>
      <w:pStyle w:val="Kopfzeile"/>
      <w:rPr>
        <w:sz w:val="10"/>
        <w:szCs w:val="10"/>
      </w:rPr>
    </w:pPr>
  </w:p>
  <w:p w14:paraId="490F5FC2" w14:textId="77777777" w:rsidR="00335387" w:rsidRDefault="004A3E18">
    <w:pPr>
      <w:pStyle w:val="Kopfzeile"/>
      <w:rPr>
        <w:b/>
        <w:color w:val="006950"/>
        <w:sz w:val="18"/>
      </w:rPr>
    </w:pPr>
    <w:hyperlink r:id="rId2" w:history="1">
      <w:r w:rsidR="00335387" w:rsidRPr="001F6C83">
        <w:rPr>
          <w:rStyle w:val="Hyperlink"/>
          <w:b/>
          <w:sz w:val="18"/>
        </w:rPr>
        <w:t>walraven.com</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640A" w14:textId="62859DE0" w:rsidR="00335387" w:rsidRDefault="005837E1" w:rsidP="00FE53C6">
    <w:pPr>
      <w:pStyle w:val="Kopfzeile"/>
      <w:rPr>
        <w:b/>
        <w:color w:val="006950"/>
        <w:sz w:val="18"/>
      </w:rPr>
    </w:pPr>
    <w:r>
      <w:rPr>
        <w:b/>
        <w:noProof/>
        <w:sz w:val="18"/>
      </w:rPr>
      <w:drawing>
        <wp:anchor distT="0" distB="0" distL="114300" distR="114300" simplePos="0" relativeHeight="251658240" behindDoc="1" locked="0" layoutInCell="1" allowOverlap="1" wp14:anchorId="0EB3A2AF" wp14:editId="24AED748">
          <wp:simplePos x="0" y="0"/>
          <wp:positionH relativeFrom="column">
            <wp:posOffset>-3257550</wp:posOffset>
          </wp:positionH>
          <wp:positionV relativeFrom="paragraph">
            <wp:posOffset>-4182745</wp:posOffset>
          </wp:positionV>
          <wp:extent cx="12974320" cy="18460085"/>
          <wp:effectExtent l="0" t="0" r="0" b="0"/>
          <wp:wrapNone/>
          <wp:docPr id="55" name="Bild 38" descr="letterhead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tterhead_B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320" cy="18460085"/>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335387" w:rsidRPr="001F6C83">
        <w:rPr>
          <w:rStyle w:val="Hyperlink"/>
          <w:b/>
          <w:sz w:val="18"/>
        </w:rPr>
        <w:t>www.walraven.com</w:t>
      </w:r>
    </w:hyperlink>
  </w:p>
  <w:p w14:paraId="4AA5859F" w14:textId="77777777" w:rsidR="00335387" w:rsidRPr="001F2082" w:rsidRDefault="00335387" w:rsidP="00FE53C6">
    <w:pPr>
      <w:pStyle w:val="Kopfzeile"/>
      <w:rPr>
        <w:b/>
        <w:color w:val="006950"/>
        <w:sz w:val="18"/>
      </w:rPr>
    </w:pPr>
    <w:r>
      <w:rPr>
        <w:b/>
        <w:color w:val="006950"/>
        <w:sz w:val="18"/>
      </w:rPr>
      <w:tab/>
    </w:r>
    <w:r>
      <w:rPr>
        <w:b/>
        <w:color w:val="006950"/>
        <w:sz w:val="18"/>
      </w:rPr>
      <w:tab/>
    </w:r>
  </w:p>
  <w:p w14:paraId="4B0409C4" w14:textId="77777777" w:rsidR="00335387" w:rsidRDefault="003353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39" w:hanging="221"/>
      </w:pPr>
      <w:rPr>
        <w:rFonts w:ascii="Arial" w:hAnsi="Arial" w:cs="Arial"/>
        <w:b w:val="0"/>
        <w:bCs w:val="0"/>
        <w:i w:val="0"/>
        <w:iCs w:val="0"/>
        <w:w w:val="99"/>
        <w:sz w:val="20"/>
        <w:szCs w:val="20"/>
      </w:rPr>
    </w:lvl>
    <w:lvl w:ilvl="1">
      <w:numFmt w:val="bullet"/>
      <w:lvlText w:val="•"/>
      <w:lvlJc w:val="left"/>
      <w:pPr>
        <w:ind w:left="1691" w:hanging="221"/>
      </w:pPr>
    </w:lvl>
    <w:lvl w:ilvl="2">
      <w:numFmt w:val="bullet"/>
      <w:lvlText w:val="•"/>
      <w:lvlJc w:val="left"/>
      <w:pPr>
        <w:ind w:left="3043" w:hanging="221"/>
      </w:pPr>
    </w:lvl>
    <w:lvl w:ilvl="3">
      <w:numFmt w:val="bullet"/>
      <w:lvlText w:val="•"/>
      <w:lvlJc w:val="left"/>
      <w:pPr>
        <w:ind w:left="4395" w:hanging="221"/>
      </w:pPr>
    </w:lvl>
    <w:lvl w:ilvl="4">
      <w:numFmt w:val="bullet"/>
      <w:lvlText w:val="•"/>
      <w:lvlJc w:val="left"/>
      <w:pPr>
        <w:ind w:left="5747" w:hanging="221"/>
      </w:pPr>
    </w:lvl>
    <w:lvl w:ilvl="5">
      <w:numFmt w:val="bullet"/>
      <w:lvlText w:val="•"/>
      <w:lvlJc w:val="left"/>
      <w:pPr>
        <w:ind w:left="7099" w:hanging="221"/>
      </w:pPr>
    </w:lvl>
    <w:lvl w:ilvl="6">
      <w:numFmt w:val="bullet"/>
      <w:lvlText w:val="•"/>
      <w:lvlJc w:val="left"/>
      <w:pPr>
        <w:ind w:left="8451" w:hanging="221"/>
      </w:pPr>
    </w:lvl>
    <w:lvl w:ilvl="7">
      <w:numFmt w:val="bullet"/>
      <w:lvlText w:val="•"/>
      <w:lvlJc w:val="left"/>
      <w:pPr>
        <w:ind w:left="9802" w:hanging="221"/>
      </w:pPr>
    </w:lvl>
    <w:lvl w:ilvl="8">
      <w:numFmt w:val="bullet"/>
      <w:lvlText w:val="•"/>
      <w:lvlJc w:val="left"/>
      <w:pPr>
        <w:ind w:left="11154" w:hanging="221"/>
      </w:pPr>
    </w:lvl>
  </w:abstractNum>
  <w:abstractNum w:abstractNumId="1" w15:restartNumberingAfterBreak="0">
    <w:nsid w:val="0570387A"/>
    <w:multiLevelType w:val="hybridMultilevel"/>
    <w:tmpl w:val="AD2CF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66647"/>
    <w:multiLevelType w:val="hybridMultilevel"/>
    <w:tmpl w:val="0DDAA6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C5F01"/>
    <w:multiLevelType w:val="hybridMultilevel"/>
    <w:tmpl w:val="094619BA"/>
    <w:lvl w:ilvl="0" w:tplc="20FEFF1E">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F196373"/>
    <w:multiLevelType w:val="hybridMultilevel"/>
    <w:tmpl w:val="FAC02330"/>
    <w:lvl w:ilvl="0" w:tplc="58508C54">
      <w:start w:val="1"/>
      <w:numFmt w:val="bullet"/>
      <w:lvlText w:val=""/>
      <w:lvlJc w:val="left"/>
      <w:pPr>
        <w:tabs>
          <w:tab w:val="num" w:pos="720"/>
        </w:tabs>
        <w:ind w:left="720" w:hanging="360"/>
      </w:pPr>
      <w:rPr>
        <w:rFonts w:ascii="Wingdings" w:hAnsi="Wingdings" w:hint="default"/>
      </w:rPr>
    </w:lvl>
    <w:lvl w:ilvl="1" w:tplc="040A4E5E" w:tentative="1">
      <w:start w:val="1"/>
      <w:numFmt w:val="bullet"/>
      <w:lvlText w:val=""/>
      <w:lvlJc w:val="left"/>
      <w:pPr>
        <w:tabs>
          <w:tab w:val="num" w:pos="1440"/>
        </w:tabs>
        <w:ind w:left="1440" w:hanging="360"/>
      </w:pPr>
      <w:rPr>
        <w:rFonts w:ascii="Wingdings" w:hAnsi="Wingdings" w:hint="default"/>
      </w:rPr>
    </w:lvl>
    <w:lvl w:ilvl="2" w:tplc="C41E5EAC" w:tentative="1">
      <w:start w:val="1"/>
      <w:numFmt w:val="bullet"/>
      <w:lvlText w:val=""/>
      <w:lvlJc w:val="left"/>
      <w:pPr>
        <w:tabs>
          <w:tab w:val="num" w:pos="2160"/>
        </w:tabs>
        <w:ind w:left="2160" w:hanging="360"/>
      </w:pPr>
      <w:rPr>
        <w:rFonts w:ascii="Wingdings" w:hAnsi="Wingdings" w:hint="default"/>
      </w:rPr>
    </w:lvl>
    <w:lvl w:ilvl="3" w:tplc="6504A14E" w:tentative="1">
      <w:start w:val="1"/>
      <w:numFmt w:val="bullet"/>
      <w:lvlText w:val=""/>
      <w:lvlJc w:val="left"/>
      <w:pPr>
        <w:tabs>
          <w:tab w:val="num" w:pos="2880"/>
        </w:tabs>
        <w:ind w:left="2880" w:hanging="360"/>
      </w:pPr>
      <w:rPr>
        <w:rFonts w:ascii="Wingdings" w:hAnsi="Wingdings" w:hint="default"/>
      </w:rPr>
    </w:lvl>
    <w:lvl w:ilvl="4" w:tplc="DF2AF424" w:tentative="1">
      <w:start w:val="1"/>
      <w:numFmt w:val="bullet"/>
      <w:lvlText w:val=""/>
      <w:lvlJc w:val="left"/>
      <w:pPr>
        <w:tabs>
          <w:tab w:val="num" w:pos="3600"/>
        </w:tabs>
        <w:ind w:left="3600" w:hanging="360"/>
      </w:pPr>
      <w:rPr>
        <w:rFonts w:ascii="Wingdings" w:hAnsi="Wingdings" w:hint="default"/>
      </w:rPr>
    </w:lvl>
    <w:lvl w:ilvl="5" w:tplc="9648C070" w:tentative="1">
      <w:start w:val="1"/>
      <w:numFmt w:val="bullet"/>
      <w:lvlText w:val=""/>
      <w:lvlJc w:val="left"/>
      <w:pPr>
        <w:tabs>
          <w:tab w:val="num" w:pos="4320"/>
        </w:tabs>
        <w:ind w:left="4320" w:hanging="360"/>
      </w:pPr>
      <w:rPr>
        <w:rFonts w:ascii="Wingdings" w:hAnsi="Wingdings" w:hint="default"/>
      </w:rPr>
    </w:lvl>
    <w:lvl w:ilvl="6" w:tplc="1EE210D2" w:tentative="1">
      <w:start w:val="1"/>
      <w:numFmt w:val="bullet"/>
      <w:lvlText w:val=""/>
      <w:lvlJc w:val="left"/>
      <w:pPr>
        <w:tabs>
          <w:tab w:val="num" w:pos="5040"/>
        </w:tabs>
        <w:ind w:left="5040" w:hanging="360"/>
      </w:pPr>
      <w:rPr>
        <w:rFonts w:ascii="Wingdings" w:hAnsi="Wingdings" w:hint="default"/>
      </w:rPr>
    </w:lvl>
    <w:lvl w:ilvl="7" w:tplc="B6E61EE8" w:tentative="1">
      <w:start w:val="1"/>
      <w:numFmt w:val="bullet"/>
      <w:lvlText w:val=""/>
      <w:lvlJc w:val="left"/>
      <w:pPr>
        <w:tabs>
          <w:tab w:val="num" w:pos="5760"/>
        </w:tabs>
        <w:ind w:left="5760" w:hanging="360"/>
      </w:pPr>
      <w:rPr>
        <w:rFonts w:ascii="Wingdings" w:hAnsi="Wingdings" w:hint="default"/>
      </w:rPr>
    </w:lvl>
    <w:lvl w:ilvl="8" w:tplc="193A19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62A24"/>
    <w:multiLevelType w:val="hybridMultilevel"/>
    <w:tmpl w:val="E82690AE"/>
    <w:lvl w:ilvl="0" w:tplc="E4DA15F2">
      <w:start w:val="1"/>
      <w:numFmt w:val="bullet"/>
      <w:lvlText w:val="•"/>
      <w:lvlJc w:val="left"/>
      <w:pPr>
        <w:tabs>
          <w:tab w:val="num" w:pos="720"/>
        </w:tabs>
        <w:ind w:left="720" w:hanging="360"/>
      </w:pPr>
      <w:rPr>
        <w:rFonts w:ascii="Times New Roman" w:hAnsi="Times New Roman" w:hint="default"/>
      </w:rPr>
    </w:lvl>
    <w:lvl w:ilvl="1" w:tplc="4470EDB2">
      <w:start w:val="1"/>
      <w:numFmt w:val="bullet"/>
      <w:lvlText w:val="•"/>
      <w:lvlJc w:val="left"/>
      <w:pPr>
        <w:tabs>
          <w:tab w:val="num" w:pos="1440"/>
        </w:tabs>
        <w:ind w:left="1440" w:hanging="360"/>
      </w:pPr>
      <w:rPr>
        <w:rFonts w:ascii="Times New Roman" w:hAnsi="Times New Roman" w:hint="default"/>
      </w:rPr>
    </w:lvl>
    <w:lvl w:ilvl="2" w:tplc="737A9538" w:tentative="1">
      <w:start w:val="1"/>
      <w:numFmt w:val="bullet"/>
      <w:lvlText w:val="•"/>
      <w:lvlJc w:val="left"/>
      <w:pPr>
        <w:tabs>
          <w:tab w:val="num" w:pos="2160"/>
        </w:tabs>
        <w:ind w:left="2160" w:hanging="360"/>
      </w:pPr>
      <w:rPr>
        <w:rFonts w:ascii="Times New Roman" w:hAnsi="Times New Roman" w:hint="default"/>
      </w:rPr>
    </w:lvl>
    <w:lvl w:ilvl="3" w:tplc="ECAE4D5A" w:tentative="1">
      <w:start w:val="1"/>
      <w:numFmt w:val="bullet"/>
      <w:lvlText w:val="•"/>
      <w:lvlJc w:val="left"/>
      <w:pPr>
        <w:tabs>
          <w:tab w:val="num" w:pos="2880"/>
        </w:tabs>
        <w:ind w:left="2880" w:hanging="360"/>
      </w:pPr>
      <w:rPr>
        <w:rFonts w:ascii="Times New Roman" w:hAnsi="Times New Roman" w:hint="default"/>
      </w:rPr>
    </w:lvl>
    <w:lvl w:ilvl="4" w:tplc="039E32DE" w:tentative="1">
      <w:start w:val="1"/>
      <w:numFmt w:val="bullet"/>
      <w:lvlText w:val="•"/>
      <w:lvlJc w:val="left"/>
      <w:pPr>
        <w:tabs>
          <w:tab w:val="num" w:pos="3600"/>
        </w:tabs>
        <w:ind w:left="3600" w:hanging="360"/>
      </w:pPr>
      <w:rPr>
        <w:rFonts w:ascii="Times New Roman" w:hAnsi="Times New Roman" w:hint="default"/>
      </w:rPr>
    </w:lvl>
    <w:lvl w:ilvl="5" w:tplc="C5D893D2" w:tentative="1">
      <w:start w:val="1"/>
      <w:numFmt w:val="bullet"/>
      <w:lvlText w:val="•"/>
      <w:lvlJc w:val="left"/>
      <w:pPr>
        <w:tabs>
          <w:tab w:val="num" w:pos="4320"/>
        </w:tabs>
        <w:ind w:left="4320" w:hanging="360"/>
      </w:pPr>
      <w:rPr>
        <w:rFonts w:ascii="Times New Roman" w:hAnsi="Times New Roman" w:hint="default"/>
      </w:rPr>
    </w:lvl>
    <w:lvl w:ilvl="6" w:tplc="47BED8CE" w:tentative="1">
      <w:start w:val="1"/>
      <w:numFmt w:val="bullet"/>
      <w:lvlText w:val="•"/>
      <w:lvlJc w:val="left"/>
      <w:pPr>
        <w:tabs>
          <w:tab w:val="num" w:pos="5040"/>
        </w:tabs>
        <w:ind w:left="5040" w:hanging="360"/>
      </w:pPr>
      <w:rPr>
        <w:rFonts w:ascii="Times New Roman" w:hAnsi="Times New Roman" w:hint="default"/>
      </w:rPr>
    </w:lvl>
    <w:lvl w:ilvl="7" w:tplc="DEE0C82C" w:tentative="1">
      <w:start w:val="1"/>
      <w:numFmt w:val="bullet"/>
      <w:lvlText w:val="•"/>
      <w:lvlJc w:val="left"/>
      <w:pPr>
        <w:tabs>
          <w:tab w:val="num" w:pos="5760"/>
        </w:tabs>
        <w:ind w:left="5760" w:hanging="360"/>
      </w:pPr>
      <w:rPr>
        <w:rFonts w:ascii="Times New Roman" w:hAnsi="Times New Roman" w:hint="default"/>
      </w:rPr>
    </w:lvl>
    <w:lvl w:ilvl="8" w:tplc="F92A499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F66A6F"/>
    <w:multiLevelType w:val="hybridMultilevel"/>
    <w:tmpl w:val="C1FA0EA6"/>
    <w:lvl w:ilvl="0" w:tplc="04070001">
      <w:start w:val="1"/>
      <w:numFmt w:val="bullet"/>
      <w:lvlText w:val=""/>
      <w:lvlJc w:val="left"/>
      <w:pPr>
        <w:tabs>
          <w:tab w:val="num" w:pos="2373"/>
        </w:tabs>
        <w:ind w:left="2373" w:hanging="360"/>
      </w:pPr>
      <w:rPr>
        <w:rFonts w:ascii="Symbol" w:hAnsi="Symbol" w:hint="default"/>
      </w:rPr>
    </w:lvl>
    <w:lvl w:ilvl="1" w:tplc="04070003" w:tentative="1">
      <w:start w:val="1"/>
      <w:numFmt w:val="bullet"/>
      <w:lvlText w:val="o"/>
      <w:lvlJc w:val="left"/>
      <w:pPr>
        <w:tabs>
          <w:tab w:val="num" w:pos="3093"/>
        </w:tabs>
        <w:ind w:left="3093" w:hanging="360"/>
      </w:pPr>
      <w:rPr>
        <w:rFonts w:ascii="Courier New" w:hAnsi="Courier New" w:hint="default"/>
      </w:rPr>
    </w:lvl>
    <w:lvl w:ilvl="2" w:tplc="04070005" w:tentative="1">
      <w:start w:val="1"/>
      <w:numFmt w:val="bullet"/>
      <w:lvlText w:val=""/>
      <w:lvlJc w:val="left"/>
      <w:pPr>
        <w:tabs>
          <w:tab w:val="num" w:pos="3813"/>
        </w:tabs>
        <w:ind w:left="3813" w:hanging="360"/>
      </w:pPr>
      <w:rPr>
        <w:rFonts w:ascii="Wingdings" w:hAnsi="Wingdings" w:hint="default"/>
      </w:rPr>
    </w:lvl>
    <w:lvl w:ilvl="3" w:tplc="04070001" w:tentative="1">
      <w:start w:val="1"/>
      <w:numFmt w:val="bullet"/>
      <w:lvlText w:val=""/>
      <w:lvlJc w:val="left"/>
      <w:pPr>
        <w:tabs>
          <w:tab w:val="num" w:pos="4533"/>
        </w:tabs>
        <w:ind w:left="4533" w:hanging="360"/>
      </w:pPr>
      <w:rPr>
        <w:rFonts w:ascii="Symbol" w:hAnsi="Symbol" w:hint="default"/>
      </w:rPr>
    </w:lvl>
    <w:lvl w:ilvl="4" w:tplc="04070003" w:tentative="1">
      <w:start w:val="1"/>
      <w:numFmt w:val="bullet"/>
      <w:lvlText w:val="o"/>
      <w:lvlJc w:val="left"/>
      <w:pPr>
        <w:tabs>
          <w:tab w:val="num" w:pos="5253"/>
        </w:tabs>
        <w:ind w:left="5253" w:hanging="360"/>
      </w:pPr>
      <w:rPr>
        <w:rFonts w:ascii="Courier New" w:hAnsi="Courier New" w:hint="default"/>
      </w:rPr>
    </w:lvl>
    <w:lvl w:ilvl="5" w:tplc="04070005" w:tentative="1">
      <w:start w:val="1"/>
      <w:numFmt w:val="bullet"/>
      <w:lvlText w:val=""/>
      <w:lvlJc w:val="left"/>
      <w:pPr>
        <w:tabs>
          <w:tab w:val="num" w:pos="5973"/>
        </w:tabs>
        <w:ind w:left="5973" w:hanging="360"/>
      </w:pPr>
      <w:rPr>
        <w:rFonts w:ascii="Wingdings" w:hAnsi="Wingdings" w:hint="default"/>
      </w:rPr>
    </w:lvl>
    <w:lvl w:ilvl="6" w:tplc="04070001" w:tentative="1">
      <w:start w:val="1"/>
      <w:numFmt w:val="bullet"/>
      <w:lvlText w:val=""/>
      <w:lvlJc w:val="left"/>
      <w:pPr>
        <w:tabs>
          <w:tab w:val="num" w:pos="6693"/>
        </w:tabs>
        <w:ind w:left="6693" w:hanging="360"/>
      </w:pPr>
      <w:rPr>
        <w:rFonts w:ascii="Symbol" w:hAnsi="Symbol" w:hint="default"/>
      </w:rPr>
    </w:lvl>
    <w:lvl w:ilvl="7" w:tplc="04070003" w:tentative="1">
      <w:start w:val="1"/>
      <w:numFmt w:val="bullet"/>
      <w:lvlText w:val="o"/>
      <w:lvlJc w:val="left"/>
      <w:pPr>
        <w:tabs>
          <w:tab w:val="num" w:pos="7413"/>
        </w:tabs>
        <w:ind w:left="7413" w:hanging="360"/>
      </w:pPr>
      <w:rPr>
        <w:rFonts w:ascii="Courier New" w:hAnsi="Courier New" w:hint="default"/>
      </w:rPr>
    </w:lvl>
    <w:lvl w:ilvl="8" w:tplc="04070005" w:tentative="1">
      <w:start w:val="1"/>
      <w:numFmt w:val="bullet"/>
      <w:lvlText w:val=""/>
      <w:lvlJc w:val="left"/>
      <w:pPr>
        <w:tabs>
          <w:tab w:val="num" w:pos="8133"/>
        </w:tabs>
        <w:ind w:left="8133" w:hanging="360"/>
      </w:pPr>
      <w:rPr>
        <w:rFonts w:ascii="Wingdings" w:hAnsi="Wingdings" w:hint="default"/>
      </w:rPr>
    </w:lvl>
  </w:abstractNum>
  <w:abstractNum w:abstractNumId="7" w15:restartNumberingAfterBreak="0">
    <w:nsid w:val="21365119"/>
    <w:multiLevelType w:val="hybridMultilevel"/>
    <w:tmpl w:val="C416F614"/>
    <w:lvl w:ilvl="0" w:tplc="EA08FC08">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2845F5C"/>
    <w:multiLevelType w:val="hybridMultilevel"/>
    <w:tmpl w:val="AA62F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5927879"/>
    <w:multiLevelType w:val="hybridMultilevel"/>
    <w:tmpl w:val="04F8F238"/>
    <w:lvl w:ilvl="0" w:tplc="EFDC5CD0">
      <w:start w:val="1"/>
      <w:numFmt w:val="bullet"/>
      <w:lvlText w:val="•"/>
      <w:lvlJc w:val="left"/>
      <w:pPr>
        <w:tabs>
          <w:tab w:val="num" w:pos="720"/>
        </w:tabs>
        <w:ind w:left="720" w:hanging="360"/>
      </w:pPr>
      <w:rPr>
        <w:rFonts w:ascii="Times New Roman" w:hAnsi="Times New Roman" w:hint="default"/>
      </w:rPr>
    </w:lvl>
    <w:lvl w:ilvl="1" w:tplc="F82074F0">
      <w:start w:val="161"/>
      <w:numFmt w:val="bullet"/>
      <w:lvlText w:val="–"/>
      <w:lvlJc w:val="left"/>
      <w:pPr>
        <w:tabs>
          <w:tab w:val="num" w:pos="1440"/>
        </w:tabs>
        <w:ind w:left="1440" w:hanging="360"/>
      </w:pPr>
      <w:rPr>
        <w:rFonts w:ascii="Times New Roman" w:hAnsi="Times New Roman" w:hint="default"/>
      </w:rPr>
    </w:lvl>
    <w:lvl w:ilvl="2" w:tplc="79AC44C0" w:tentative="1">
      <w:start w:val="1"/>
      <w:numFmt w:val="bullet"/>
      <w:lvlText w:val="•"/>
      <w:lvlJc w:val="left"/>
      <w:pPr>
        <w:tabs>
          <w:tab w:val="num" w:pos="2160"/>
        </w:tabs>
        <w:ind w:left="2160" w:hanging="360"/>
      </w:pPr>
      <w:rPr>
        <w:rFonts w:ascii="Times New Roman" w:hAnsi="Times New Roman" w:hint="default"/>
      </w:rPr>
    </w:lvl>
    <w:lvl w:ilvl="3" w:tplc="DBBEB384" w:tentative="1">
      <w:start w:val="1"/>
      <w:numFmt w:val="bullet"/>
      <w:lvlText w:val="•"/>
      <w:lvlJc w:val="left"/>
      <w:pPr>
        <w:tabs>
          <w:tab w:val="num" w:pos="2880"/>
        </w:tabs>
        <w:ind w:left="2880" w:hanging="360"/>
      </w:pPr>
      <w:rPr>
        <w:rFonts w:ascii="Times New Roman" w:hAnsi="Times New Roman" w:hint="default"/>
      </w:rPr>
    </w:lvl>
    <w:lvl w:ilvl="4" w:tplc="7E4A5C3E" w:tentative="1">
      <w:start w:val="1"/>
      <w:numFmt w:val="bullet"/>
      <w:lvlText w:val="•"/>
      <w:lvlJc w:val="left"/>
      <w:pPr>
        <w:tabs>
          <w:tab w:val="num" w:pos="3600"/>
        </w:tabs>
        <w:ind w:left="3600" w:hanging="360"/>
      </w:pPr>
      <w:rPr>
        <w:rFonts w:ascii="Times New Roman" w:hAnsi="Times New Roman" w:hint="default"/>
      </w:rPr>
    </w:lvl>
    <w:lvl w:ilvl="5" w:tplc="370076A6" w:tentative="1">
      <w:start w:val="1"/>
      <w:numFmt w:val="bullet"/>
      <w:lvlText w:val="•"/>
      <w:lvlJc w:val="left"/>
      <w:pPr>
        <w:tabs>
          <w:tab w:val="num" w:pos="4320"/>
        </w:tabs>
        <w:ind w:left="4320" w:hanging="360"/>
      </w:pPr>
      <w:rPr>
        <w:rFonts w:ascii="Times New Roman" w:hAnsi="Times New Roman" w:hint="default"/>
      </w:rPr>
    </w:lvl>
    <w:lvl w:ilvl="6" w:tplc="59E4FA8C" w:tentative="1">
      <w:start w:val="1"/>
      <w:numFmt w:val="bullet"/>
      <w:lvlText w:val="•"/>
      <w:lvlJc w:val="left"/>
      <w:pPr>
        <w:tabs>
          <w:tab w:val="num" w:pos="5040"/>
        </w:tabs>
        <w:ind w:left="5040" w:hanging="360"/>
      </w:pPr>
      <w:rPr>
        <w:rFonts w:ascii="Times New Roman" w:hAnsi="Times New Roman" w:hint="default"/>
      </w:rPr>
    </w:lvl>
    <w:lvl w:ilvl="7" w:tplc="93F47F00" w:tentative="1">
      <w:start w:val="1"/>
      <w:numFmt w:val="bullet"/>
      <w:lvlText w:val="•"/>
      <w:lvlJc w:val="left"/>
      <w:pPr>
        <w:tabs>
          <w:tab w:val="num" w:pos="5760"/>
        </w:tabs>
        <w:ind w:left="5760" w:hanging="360"/>
      </w:pPr>
      <w:rPr>
        <w:rFonts w:ascii="Times New Roman" w:hAnsi="Times New Roman" w:hint="default"/>
      </w:rPr>
    </w:lvl>
    <w:lvl w:ilvl="8" w:tplc="BBEA87A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711EA9"/>
    <w:multiLevelType w:val="hybridMultilevel"/>
    <w:tmpl w:val="F1E0D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3316C"/>
    <w:multiLevelType w:val="hybridMultilevel"/>
    <w:tmpl w:val="9B14F66E"/>
    <w:lvl w:ilvl="0" w:tplc="98A0DBFE">
      <w:start w:val="1"/>
      <w:numFmt w:val="decimal"/>
      <w:lvlText w:val="%1."/>
      <w:lvlJc w:val="left"/>
      <w:pPr>
        <w:tabs>
          <w:tab w:val="num" w:pos="2373"/>
        </w:tabs>
        <w:ind w:left="2373" w:hanging="360"/>
      </w:pPr>
      <w:rPr>
        <w:b w:val="0"/>
        <w:bCs w:val="0"/>
      </w:r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2" w15:restartNumberingAfterBreak="0">
    <w:nsid w:val="2AFC3465"/>
    <w:multiLevelType w:val="hybridMultilevel"/>
    <w:tmpl w:val="87E26A60"/>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13" w15:restartNumberingAfterBreak="0">
    <w:nsid w:val="37560AB1"/>
    <w:multiLevelType w:val="hybridMultilevel"/>
    <w:tmpl w:val="BC00DE98"/>
    <w:lvl w:ilvl="0" w:tplc="06729BFE">
      <w:start w:val="1"/>
      <w:numFmt w:val="bullet"/>
      <w:lvlText w:val=""/>
      <w:lvlJc w:val="left"/>
      <w:pPr>
        <w:tabs>
          <w:tab w:val="num" w:pos="720"/>
        </w:tabs>
        <w:ind w:left="720" w:hanging="360"/>
      </w:pPr>
      <w:rPr>
        <w:rFonts w:ascii="Wingdings" w:hAnsi="Wingdings" w:hint="default"/>
      </w:rPr>
    </w:lvl>
    <w:lvl w:ilvl="1" w:tplc="C7EC4AE2">
      <w:numFmt w:val="bullet"/>
      <w:lvlText w:val=""/>
      <w:lvlJc w:val="left"/>
      <w:pPr>
        <w:tabs>
          <w:tab w:val="num" w:pos="1440"/>
        </w:tabs>
        <w:ind w:left="1440" w:hanging="360"/>
      </w:pPr>
      <w:rPr>
        <w:rFonts w:ascii="Wingdings" w:hAnsi="Wingdings" w:hint="default"/>
      </w:rPr>
    </w:lvl>
    <w:lvl w:ilvl="2" w:tplc="194CCFF0" w:tentative="1">
      <w:start w:val="1"/>
      <w:numFmt w:val="bullet"/>
      <w:lvlText w:val=""/>
      <w:lvlJc w:val="left"/>
      <w:pPr>
        <w:tabs>
          <w:tab w:val="num" w:pos="2160"/>
        </w:tabs>
        <w:ind w:left="2160" w:hanging="360"/>
      </w:pPr>
      <w:rPr>
        <w:rFonts w:ascii="Wingdings" w:hAnsi="Wingdings" w:hint="default"/>
      </w:rPr>
    </w:lvl>
    <w:lvl w:ilvl="3" w:tplc="A8BCC674" w:tentative="1">
      <w:start w:val="1"/>
      <w:numFmt w:val="bullet"/>
      <w:lvlText w:val=""/>
      <w:lvlJc w:val="left"/>
      <w:pPr>
        <w:tabs>
          <w:tab w:val="num" w:pos="2880"/>
        </w:tabs>
        <w:ind w:left="2880" w:hanging="360"/>
      </w:pPr>
      <w:rPr>
        <w:rFonts w:ascii="Wingdings" w:hAnsi="Wingdings" w:hint="default"/>
      </w:rPr>
    </w:lvl>
    <w:lvl w:ilvl="4" w:tplc="F0AC9B1E" w:tentative="1">
      <w:start w:val="1"/>
      <w:numFmt w:val="bullet"/>
      <w:lvlText w:val=""/>
      <w:lvlJc w:val="left"/>
      <w:pPr>
        <w:tabs>
          <w:tab w:val="num" w:pos="3600"/>
        </w:tabs>
        <w:ind w:left="3600" w:hanging="360"/>
      </w:pPr>
      <w:rPr>
        <w:rFonts w:ascii="Wingdings" w:hAnsi="Wingdings" w:hint="default"/>
      </w:rPr>
    </w:lvl>
    <w:lvl w:ilvl="5" w:tplc="3544CDFE" w:tentative="1">
      <w:start w:val="1"/>
      <w:numFmt w:val="bullet"/>
      <w:lvlText w:val=""/>
      <w:lvlJc w:val="left"/>
      <w:pPr>
        <w:tabs>
          <w:tab w:val="num" w:pos="4320"/>
        </w:tabs>
        <w:ind w:left="4320" w:hanging="360"/>
      </w:pPr>
      <w:rPr>
        <w:rFonts w:ascii="Wingdings" w:hAnsi="Wingdings" w:hint="default"/>
      </w:rPr>
    </w:lvl>
    <w:lvl w:ilvl="6" w:tplc="15DCD8C8" w:tentative="1">
      <w:start w:val="1"/>
      <w:numFmt w:val="bullet"/>
      <w:lvlText w:val=""/>
      <w:lvlJc w:val="left"/>
      <w:pPr>
        <w:tabs>
          <w:tab w:val="num" w:pos="5040"/>
        </w:tabs>
        <w:ind w:left="5040" w:hanging="360"/>
      </w:pPr>
      <w:rPr>
        <w:rFonts w:ascii="Wingdings" w:hAnsi="Wingdings" w:hint="default"/>
      </w:rPr>
    </w:lvl>
    <w:lvl w:ilvl="7" w:tplc="E9E462B6" w:tentative="1">
      <w:start w:val="1"/>
      <w:numFmt w:val="bullet"/>
      <w:lvlText w:val=""/>
      <w:lvlJc w:val="left"/>
      <w:pPr>
        <w:tabs>
          <w:tab w:val="num" w:pos="5760"/>
        </w:tabs>
        <w:ind w:left="5760" w:hanging="360"/>
      </w:pPr>
      <w:rPr>
        <w:rFonts w:ascii="Wingdings" w:hAnsi="Wingdings" w:hint="default"/>
      </w:rPr>
    </w:lvl>
    <w:lvl w:ilvl="8" w:tplc="66A0A86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A547E8"/>
    <w:multiLevelType w:val="hybridMultilevel"/>
    <w:tmpl w:val="092C5A42"/>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15" w15:restartNumberingAfterBreak="0">
    <w:nsid w:val="4F5D6A9E"/>
    <w:multiLevelType w:val="hybridMultilevel"/>
    <w:tmpl w:val="F888440A"/>
    <w:lvl w:ilvl="0" w:tplc="58508C54">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585906C3"/>
    <w:multiLevelType w:val="hybridMultilevel"/>
    <w:tmpl w:val="ED78B272"/>
    <w:lvl w:ilvl="0" w:tplc="04070001">
      <w:start w:val="1"/>
      <w:numFmt w:val="bullet"/>
      <w:lvlText w:val=""/>
      <w:lvlJc w:val="left"/>
      <w:pPr>
        <w:ind w:left="1431" w:hanging="360"/>
      </w:pPr>
      <w:rPr>
        <w:rFonts w:ascii="Symbol" w:hAnsi="Symbol" w:hint="default"/>
      </w:rPr>
    </w:lvl>
    <w:lvl w:ilvl="1" w:tplc="0407000F">
      <w:start w:val="1"/>
      <w:numFmt w:val="decimal"/>
      <w:lvlText w:val="%2."/>
      <w:lvlJc w:val="left"/>
      <w:pPr>
        <w:ind w:left="2151" w:hanging="360"/>
      </w:pPr>
      <w:rPr>
        <w:rFonts w:hint="default"/>
      </w:rPr>
    </w:lvl>
    <w:lvl w:ilvl="2" w:tplc="04070005" w:tentative="1">
      <w:start w:val="1"/>
      <w:numFmt w:val="bullet"/>
      <w:lvlText w:val=""/>
      <w:lvlJc w:val="left"/>
      <w:pPr>
        <w:ind w:left="2871" w:hanging="360"/>
      </w:pPr>
      <w:rPr>
        <w:rFonts w:ascii="Wingdings" w:hAnsi="Wingdings" w:hint="default"/>
      </w:rPr>
    </w:lvl>
    <w:lvl w:ilvl="3" w:tplc="04070001" w:tentative="1">
      <w:start w:val="1"/>
      <w:numFmt w:val="bullet"/>
      <w:lvlText w:val=""/>
      <w:lvlJc w:val="left"/>
      <w:pPr>
        <w:ind w:left="3591" w:hanging="360"/>
      </w:pPr>
      <w:rPr>
        <w:rFonts w:ascii="Symbol" w:hAnsi="Symbol" w:hint="default"/>
      </w:rPr>
    </w:lvl>
    <w:lvl w:ilvl="4" w:tplc="04070003" w:tentative="1">
      <w:start w:val="1"/>
      <w:numFmt w:val="bullet"/>
      <w:lvlText w:val="o"/>
      <w:lvlJc w:val="left"/>
      <w:pPr>
        <w:ind w:left="4311" w:hanging="360"/>
      </w:pPr>
      <w:rPr>
        <w:rFonts w:ascii="Courier New" w:hAnsi="Courier New" w:cs="Courier New" w:hint="default"/>
      </w:rPr>
    </w:lvl>
    <w:lvl w:ilvl="5" w:tplc="04070005" w:tentative="1">
      <w:start w:val="1"/>
      <w:numFmt w:val="bullet"/>
      <w:lvlText w:val=""/>
      <w:lvlJc w:val="left"/>
      <w:pPr>
        <w:ind w:left="5031" w:hanging="360"/>
      </w:pPr>
      <w:rPr>
        <w:rFonts w:ascii="Wingdings" w:hAnsi="Wingdings" w:hint="default"/>
      </w:rPr>
    </w:lvl>
    <w:lvl w:ilvl="6" w:tplc="04070001" w:tentative="1">
      <w:start w:val="1"/>
      <w:numFmt w:val="bullet"/>
      <w:lvlText w:val=""/>
      <w:lvlJc w:val="left"/>
      <w:pPr>
        <w:ind w:left="5751" w:hanging="360"/>
      </w:pPr>
      <w:rPr>
        <w:rFonts w:ascii="Symbol" w:hAnsi="Symbol" w:hint="default"/>
      </w:rPr>
    </w:lvl>
    <w:lvl w:ilvl="7" w:tplc="04070003" w:tentative="1">
      <w:start w:val="1"/>
      <w:numFmt w:val="bullet"/>
      <w:lvlText w:val="o"/>
      <w:lvlJc w:val="left"/>
      <w:pPr>
        <w:ind w:left="6471" w:hanging="360"/>
      </w:pPr>
      <w:rPr>
        <w:rFonts w:ascii="Courier New" w:hAnsi="Courier New" w:cs="Courier New" w:hint="default"/>
      </w:rPr>
    </w:lvl>
    <w:lvl w:ilvl="8" w:tplc="04070005" w:tentative="1">
      <w:start w:val="1"/>
      <w:numFmt w:val="bullet"/>
      <w:lvlText w:val=""/>
      <w:lvlJc w:val="left"/>
      <w:pPr>
        <w:ind w:left="7191" w:hanging="360"/>
      </w:pPr>
      <w:rPr>
        <w:rFonts w:ascii="Wingdings" w:hAnsi="Wingdings" w:hint="default"/>
      </w:rPr>
    </w:lvl>
  </w:abstractNum>
  <w:abstractNum w:abstractNumId="17" w15:restartNumberingAfterBreak="0">
    <w:nsid w:val="596D028F"/>
    <w:multiLevelType w:val="hybridMultilevel"/>
    <w:tmpl w:val="851AAA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DD462D"/>
    <w:multiLevelType w:val="multilevel"/>
    <w:tmpl w:val="03C4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2783F"/>
    <w:multiLevelType w:val="hybridMultilevel"/>
    <w:tmpl w:val="94A89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7C06A4"/>
    <w:multiLevelType w:val="hybridMultilevel"/>
    <w:tmpl w:val="F760B558"/>
    <w:lvl w:ilvl="0" w:tplc="EA08FC08">
      <w:start w:val="1"/>
      <w:numFmt w:val="bullet"/>
      <w:lvlText w:val=""/>
      <w:lvlJc w:val="left"/>
      <w:pPr>
        <w:tabs>
          <w:tab w:val="num" w:pos="720"/>
        </w:tabs>
        <w:ind w:left="720" w:hanging="360"/>
      </w:pPr>
      <w:rPr>
        <w:rFonts w:ascii="Wingdings" w:hAnsi="Wingdings" w:hint="default"/>
      </w:rPr>
    </w:lvl>
    <w:lvl w:ilvl="1" w:tplc="6CBAA966" w:tentative="1">
      <w:start w:val="1"/>
      <w:numFmt w:val="bullet"/>
      <w:lvlText w:val=""/>
      <w:lvlJc w:val="left"/>
      <w:pPr>
        <w:tabs>
          <w:tab w:val="num" w:pos="1440"/>
        </w:tabs>
        <w:ind w:left="1440" w:hanging="360"/>
      </w:pPr>
      <w:rPr>
        <w:rFonts w:ascii="Wingdings" w:hAnsi="Wingdings" w:hint="default"/>
      </w:rPr>
    </w:lvl>
    <w:lvl w:ilvl="2" w:tplc="5644BF3A" w:tentative="1">
      <w:start w:val="1"/>
      <w:numFmt w:val="bullet"/>
      <w:lvlText w:val=""/>
      <w:lvlJc w:val="left"/>
      <w:pPr>
        <w:tabs>
          <w:tab w:val="num" w:pos="2160"/>
        </w:tabs>
        <w:ind w:left="2160" w:hanging="360"/>
      </w:pPr>
      <w:rPr>
        <w:rFonts w:ascii="Wingdings" w:hAnsi="Wingdings" w:hint="default"/>
      </w:rPr>
    </w:lvl>
    <w:lvl w:ilvl="3" w:tplc="AA82DD26" w:tentative="1">
      <w:start w:val="1"/>
      <w:numFmt w:val="bullet"/>
      <w:lvlText w:val=""/>
      <w:lvlJc w:val="left"/>
      <w:pPr>
        <w:tabs>
          <w:tab w:val="num" w:pos="2880"/>
        </w:tabs>
        <w:ind w:left="2880" w:hanging="360"/>
      </w:pPr>
      <w:rPr>
        <w:rFonts w:ascii="Wingdings" w:hAnsi="Wingdings" w:hint="default"/>
      </w:rPr>
    </w:lvl>
    <w:lvl w:ilvl="4" w:tplc="BF86EAFE" w:tentative="1">
      <w:start w:val="1"/>
      <w:numFmt w:val="bullet"/>
      <w:lvlText w:val=""/>
      <w:lvlJc w:val="left"/>
      <w:pPr>
        <w:tabs>
          <w:tab w:val="num" w:pos="3600"/>
        </w:tabs>
        <w:ind w:left="3600" w:hanging="360"/>
      </w:pPr>
      <w:rPr>
        <w:rFonts w:ascii="Wingdings" w:hAnsi="Wingdings" w:hint="default"/>
      </w:rPr>
    </w:lvl>
    <w:lvl w:ilvl="5" w:tplc="D3C02D42" w:tentative="1">
      <w:start w:val="1"/>
      <w:numFmt w:val="bullet"/>
      <w:lvlText w:val=""/>
      <w:lvlJc w:val="left"/>
      <w:pPr>
        <w:tabs>
          <w:tab w:val="num" w:pos="4320"/>
        </w:tabs>
        <w:ind w:left="4320" w:hanging="360"/>
      </w:pPr>
      <w:rPr>
        <w:rFonts w:ascii="Wingdings" w:hAnsi="Wingdings" w:hint="default"/>
      </w:rPr>
    </w:lvl>
    <w:lvl w:ilvl="6" w:tplc="B5B20DBA" w:tentative="1">
      <w:start w:val="1"/>
      <w:numFmt w:val="bullet"/>
      <w:lvlText w:val=""/>
      <w:lvlJc w:val="left"/>
      <w:pPr>
        <w:tabs>
          <w:tab w:val="num" w:pos="5040"/>
        </w:tabs>
        <w:ind w:left="5040" w:hanging="360"/>
      </w:pPr>
      <w:rPr>
        <w:rFonts w:ascii="Wingdings" w:hAnsi="Wingdings" w:hint="default"/>
      </w:rPr>
    </w:lvl>
    <w:lvl w:ilvl="7" w:tplc="E514C138" w:tentative="1">
      <w:start w:val="1"/>
      <w:numFmt w:val="bullet"/>
      <w:lvlText w:val=""/>
      <w:lvlJc w:val="left"/>
      <w:pPr>
        <w:tabs>
          <w:tab w:val="num" w:pos="5760"/>
        </w:tabs>
        <w:ind w:left="5760" w:hanging="360"/>
      </w:pPr>
      <w:rPr>
        <w:rFonts w:ascii="Wingdings" w:hAnsi="Wingdings" w:hint="default"/>
      </w:rPr>
    </w:lvl>
    <w:lvl w:ilvl="8" w:tplc="F4027F2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82287D"/>
    <w:multiLevelType w:val="hybridMultilevel"/>
    <w:tmpl w:val="0E1C9A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291510"/>
    <w:multiLevelType w:val="hybridMultilevel"/>
    <w:tmpl w:val="5A3C2C92"/>
    <w:lvl w:ilvl="0" w:tplc="20FEFF1E">
      <w:start w:val="1"/>
      <w:numFmt w:val="bullet"/>
      <w:lvlText w:val=""/>
      <w:lvlJc w:val="left"/>
      <w:pPr>
        <w:tabs>
          <w:tab w:val="num" w:pos="720"/>
        </w:tabs>
        <w:ind w:left="720" w:hanging="360"/>
      </w:pPr>
      <w:rPr>
        <w:rFonts w:ascii="Wingdings" w:hAnsi="Wingdings" w:hint="default"/>
      </w:rPr>
    </w:lvl>
    <w:lvl w:ilvl="1" w:tplc="C0D41388" w:tentative="1">
      <w:start w:val="1"/>
      <w:numFmt w:val="bullet"/>
      <w:lvlText w:val=""/>
      <w:lvlJc w:val="left"/>
      <w:pPr>
        <w:tabs>
          <w:tab w:val="num" w:pos="1440"/>
        </w:tabs>
        <w:ind w:left="1440" w:hanging="360"/>
      </w:pPr>
      <w:rPr>
        <w:rFonts w:ascii="Wingdings" w:hAnsi="Wingdings" w:hint="default"/>
      </w:rPr>
    </w:lvl>
    <w:lvl w:ilvl="2" w:tplc="A27C1580" w:tentative="1">
      <w:start w:val="1"/>
      <w:numFmt w:val="bullet"/>
      <w:lvlText w:val=""/>
      <w:lvlJc w:val="left"/>
      <w:pPr>
        <w:tabs>
          <w:tab w:val="num" w:pos="2160"/>
        </w:tabs>
        <w:ind w:left="2160" w:hanging="360"/>
      </w:pPr>
      <w:rPr>
        <w:rFonts w:ascii="Wingdings" w:hAnsi="Wingdings" w:hint="default"/>
      </w:rPr>
    </w:lvl>
    <w:lvl w:ilvl="3" w:tplc="18F0EFF6" w:tentative="1">
      <w:start w:val="1"/>
      <w:numFmt w:val="bullet"/>
      <w:lvlText w:val=""/>
      <w:lvlJc w:val="left"/>
      <w:pPr>
        <w:tabs>
          <w:tab w:val="num" w:pos="2880"/>
        </w:tabs>
        <w:ind w:left="2880" w:hanging="360"/>
      </w:pPr>
      <w:rPr>
        <w:rFonts w:ascii="Wingdings" w:hAnsi="Wingdings" w:hint="default"/>
      </w:rPr>
    </w:lvl>
    <w:lvl w:ilvl="4" w:tplc="65C25C86" w:tentative="1">
      <w:start w:val="1"/>
      <w:numFmt w:val="bullet"/>
      <w:lvlText w:val=""/>
      <w:lvlJc w:val="left"/>
      <w:pPr>
        <w:tabs>
          <w:tab w:val="num" w:pos="3600"/>
        </w:tabs>
        <w:ind w:left="3600" w:hanging="360"/>
      </w:pPr>
      <w:rPr>
        <w:rFonts w:ascii="Wingdings" w:hAnsi="Wingdings" w:hint="default"/>
      </w:rPr>
    </w:lvl>
    <w:lvl w:ilvl="5" w:tplc="E65C1884" w:tentative="1">
      <w:start w:val="1"/>
      <w:numFmt w:val="bullet"/>
      <w:lvlText w:val=""/>
      <w:lvlJc w:val="left"/>
      <w:pPr>
        <w:tabs>
          <w:tab w:val="num" w:pos="4320"/>
        </w:tabs>
        <w:ind w:left="4320" w:hanging="360"/>
      </w:pPr>
      <w:rPr>
        <w:rFonts w:ascii="Wingdings" w:hAnsi="Wingdings" w:hint="default"/>
      </w:rPr>
    </w:lvl>
    <w:lvl w:ilvl="6" w:tplc="F3640390" w:tentative="1">
      <w:start w:val="1"/>
      <w:numFmt w:val="bullet"/>
      <w:lvlText w:val=""/>
      <w:lvlJc w:val="left"/>
      <w:pPr>
        <w:tabs>
          <w:tab w:val="num" w:pos="5040"/>
        </w:tabs>
        <w:ind w:left="5040" w:hanging="360"/>
      </w:pPr>
      <w:rPr>
        <w:rFonts w:ascii="Wingdings" w:hAnsi="Wingdings" w:hint="default"/>
      </w:rPr>
    </w:lvl>
    <w:lvl w:ilvl="7" w:tplc="2B8AA95E" w:tentative="1">
      <w:start w:val="1"/>
      <w:numFmt w:val="bullet"/>
      <w:lvlText w:val=""/>
      <w:lvlJc w:val="left"/>
      <w:pPr>
        <w:tabs>
          <w:tab w:val="num" w:pos="5760"/>
        </w:tabs>
        <w:ind w:left="5760" w:hanging="360"/>
      </w:pPr>
      <w:rPr>
        <w:rFonts w:ascii="Wingdings" w:hAnsi="Wingdings" w:hint="default"/>
      </w:rPr>
    </w:lvl>
    <w:lvl w:ilvl="8" w:tplc="25327C7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23169E"/>
    <w:multiLevelType w:val="hybridMultilevel"/>
    <w:tmpl w:val="9B302F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3C58F2"/>
    <w:multiLevelType w:val="hybridMultilevel"/>
    <w:tmpl w:val="2428999E"/>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25" w15:restartNumberingAfterBreak="0">
    <w:nsid w:val="6BDC3263"/>
    <w:multiLevelType w:val="hybridMultilevel"/>
    <w:tmpl w:val="A04AB8DE"/>
    <w:lvl w:ilvl="0" w:tplc="04070001">
      <w:start w:val="1"/>
      <w:numFmt w:val="bullet"/>
      <w:lvlText w:val=""/>
      <w:lvlJc w:val="left"/>
      <w:pPr>
        <w:tabs>
          <w:tab w:val="num" w:pos="2013"/>
        </w:tabs>
        <w:ind w:left="2013" w:hanging="360"/>
      </w:pPr>
      <w:rPr>
        <w:rFonts w:ascii="Symbol" w:hAnsi="Symbol" w:hint="default"/>
      </w:rPr>
    </w:lvl>
    <w:lvl w:ilvl="1" w:tplc="04070003" w:tentative="1">
      <w:start w:val="1"/>
      <w:numFmt w:val="bullet"/>
      <w:lvlText w:val="o"/>
      <w:lvlJc w:val="left"/>
      <w:pPr>
        <w:tabs>
          <w:tab w:val="num" w:pos="2733"/>
        </w:tabs>
        <w:ind w:left="2733" w:hanging="360"/>
      </w:pPr>
      <w:rPr>
        <w:rFonts w:ascii="Courier New" w:hAnsi="Courier New" w:hint="default"/>
      </w:rPr>
    </w:lvl>
    <w:lvl w:ilvl="2" w:tplc="04070005" w:tentative="1">
      <w:start w:val="1"/>
      <w:numFmt w:val="bullet"/>
      <w:lvlText w:val=""/>
      <w:lvlJc w:val="left"/>
      <w:pPr>
        <w:tabs>
          <w:tab w:val="num" w:pos="3453"/>
        </w:tabs>
        <w:ind w:left="3453" w:hanging="360"/>
      </w:pPr>
      <w:rPr>
        <w:rFonts w:ascii="Wingdings" w:hAnsi="Wingdings" w:hint="default"/>
      </w:rPr>
    </w:lvl>
    <w:lvl w:ilvl="3" w:tplc="04070001" w:tentative="1">
      <w:start w:val="1"/>
      <w:numFmt w:val="bullet"/>
      <w:lvlText w:val=""/>
      <w:lvlJc w:val="left"/>
      <w:pPr>
        <w:tabs>
          <w:tab w:val="num" w:pos="4173"/>
        </w:tabs>
        <w:ind w:left="4173" w:hanging="360"/>
      </w:pPr>
      <w:rPr>
        <w:rFonts w:ascii="Symbol" w:hAnsi="Symbol" w:hint="default"/>
      </w:rPr>
    </w:lvl>
    <w:lvl w:ilvl="4" w:tplc="04070003" w:tentative="1">
      <w:start w:val="1"/>
      <w:numFmt w:val="bullet"/>
      <w:lvlText w:val="o"/>
      <w:lvlJc w:val="left"/>
      <w:pPr>
        <w:tabs>
          <w:tab w:val="num" w:pos="4893"/>
        </w:tabs>
        <w:ind w:left="4893" w:hanging="360"/>
      </w:pPr>
      <w:rPr>
        <w:rFonts w:ascii="Courier New" w:hAnsi="Courier New" w:hint="default"/>
      </w:rPr>
    </w:lvl>
    <w:lvl w:ilvl="5" w:tplc="04070005" w:tentative="1">
      <w:start w:val="1"/>
      <w:numFmt w:val="bullet"/>
      <w:lvlText w:val=""/>
      <w:lvlJc w:val="left"/>
      <w:pPr>
        <w:tabs>
          <w:tab w:val="num" w:pos="5613"/>
        </w:tabs>
        <w:ind w:left="5613" w:hanging="360"/>
      </w:pPr>
      <w:rPr>
        <w:rFonts w:ascii="Wingdings" w:hAnsi="Wingdings" w:hint="default"/>
      </w:rPr>
    </w:lvl>
    <w:lvl w:ilvl="6" w:tplc="04070001" w:tentative="1">
      <w:start w:val="1"/>
      <w:numFmt w:val="bullet"/>
      <w:lvlText w:val=""/>
      <w:lvlJc w:val="left"/>
      <w:pPr>
        <w:tabs>
          <w:tab w:val="num" w:pos="6333"/>
        </w:tabs>
        <w:ind w:left="6333" w:hanging="360"/>
      </w:pPr>
      <w:rPr>
        <w:rFonts w:ascii="Symbol" w:hAnsi="Symbol" w:hint="default"/>
      </w:rPr>
    </w:lvl>
    <w:lvl w:ilvl="7" w:tplc="04070003" w:tentative="1">
      <w:start w:val="1"/>
      <w:numFmt w:val="bullet"/>
      <w:lvlText w:val="o"/>
      <w:lvlJc w:val="left"/>
      <w:pPr>
        <w:tabs>
          <w:tab w:val="num" w:pos="7053"/>
        </w:tabs>
        <w:ind w:left="7053" w:hanging="360"/>
      </w:pPr>
      <w:rPr>
        <w:rFonts w:ascii="Courier New" w:hAnsi="Courier New" w:hint="default"/>
      </w:rPr>
    </w:lvl>
    <w:lvl w:ilvl="8" w:tplc="04070005" w:tentative="1">
      <w:start w:val="1"/>
      <w:numFmt w:val="bullet"/>
      <w:lvlText w:val=""/>
      <w:lvlJc w:val="left"/>
      <w:pPr>
        <w:tabs>
          <w:tab w:val="num" w:pos="7773"/>
        </w:tabs>
        <w:ind w:left="7773" w:hanging="360"/>
      </w:pPr>
      <w:rPr>
        <w:rFonts w:ascii="Wingdings" w:hAnsi="Wingdings" w:hint="default"/>
      </w:rPr>
    </w:lvl>
  </w:abstractNum>
  <w:abstractNum w:abstractNumId="26" w15:restartNumberingAfterBreak="0">
    <w:nsid w:val="71E3733C"/>
    <w:multiLevelType w:val="hybridMultilevel"/>
    <w:tmpl w:val="4566C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77791C"/>
    <w:multiLevelType w:val="hybridMultilevel"/>
    <w:tmpl w:val="E4F63D84"/>
    <w:lvl w:ilvl="0" w:tplc="0407000F">
      <w:start w:val="1"/>
      <w:numFmt w:val="decimal"/>
      <w:lvlText w:val="%1."/>
      <w:lvlJc w:val="left"/>
      <w:pPr>
        <w:tabs>
          <w:tab w:val="num" w:pos="2373"/>
        </w:tabs>
        <w:ind w:left="2373" w:hanging="360"/>
      </w:pPr>
    </w:lvl>
    <w:lvl w:ilvl="1" w:tplc="04070019" w:tentative="1">
      <w:start w:val="1"/>
      <w:numFmt w:val="lowerLetter"/>
      <w:lvlText w:val="%2."/>
      <w:lvlJc w:val="left"/>
      <w:pPr>
        <w:tabs>
          <w:tab w:val="num" w:pos="3093"/>
        </w:tabs>
        <w:ind w:left="3093" w:hanging="360"/>
      </w:pPr>
    </w:lvl>
    <w:lvl w:ilvl="2" w:tplc="0407001B" w:tentative="1">
      <w:start w:val="1"/>
      <w:numFmt w:val="lowerRoman"/>
      <w:lvlText w:val="%3."/>
      <w:lvlJc w:val="right"/>
      <w:pPr>
        <w:tabs>
          <w:tab w:val="num" w:pos="3813"/>
        </w:tabs>
        <w:ind w:left="3813" w:hanging="180"/>
      </w:pPr>
    </w:lvl>
    <w:lvl w:ilvl="3" w:tplc="0407000F" w:tentative="1">
      <w:start w:val="1"/>
      <w:numFmt w:val="decimal"/>
      <w:lvlText w:val="%4."/>
      <w:lvlJc w:val="left"/>
      <w:pPr>
        <w:tabs>
          <w:tab w:val="num" w:pos="4533"/>
        </w:tabs>
        <w:ind w:left="4533" w:hanging="360"/>
      </w:pPr>
    </w:lvl>
    <w:lvl w:ilvl="4" w:tplc="04070019" w:tentative="1">
      <w:start w:val="1"/>
      <w:numFmt w:val="lowerLetter"/>
      <w:lvlText w:val="%5."/>
      <w:lvlJc w:val="left"/>
      <w:pPr>
        <w:tabs>
          <w:tab w:val="num" w:pos="5253"/>
        </w:tabs>
        <w:ind w:left="5253" w:hanging="360"/>
      </w:pPr>
    </w:lvl>
    <w:lvl w:ilvl="5" w:tplc="0407001B" w:tentative="1">
      <w:start w:val="1"/>
      <w:numFmt w:val="lowerRoman"/>
      <w:lvlText w:val="%6."/>
      <w:lvlJc w:val="right"/>
      <w:pPr>
        <w:tabs>
          <w:tab w:val="num" w:pos="5973"/>
        </w:tabs>
        <w:ind w:left="5973" w:hanging="180"/>
      </w:pPr>
    </w:lvl>
    <w:lvl w:ilvl="6" w:tplc="0407000F" w:tentative="1">
      <w:start w:val="1"/>
      <w:numFmt w:val="decimal"/>
      <w:lvlText w:val="%7."/>
      <w:lvlJc w:val="left"/>
      <w:pPr>
        <w:tabs>
          <w:tab w:val="num" w:pos="6693"/>
        </w:tabs>
        <w:ind w:left="6693" w:hanging="360"/>
      </w:pPr>
    </w:lvl>
    <w:lvl w:ilvl="7" w:tplc="04070019" w:tentative="1">
      <w:start w:val="1"/>
      <w:numFmt w:val="lowerLetter"/>
      <w:lvlText w:val="%8."/>
      <w:lvlJc w:val="left"/>
      <w:pPr>
        <w:tabs>
          <w:tab w:val="num" w:pos="7413"/>
        </w:tabs>
        <w:ind w:left="7413" w:hanging="360"/>
      </w:pPr>
    </w:lvl>
    <w:lvl w:ilvl="8" w:tplc="0407001B" w:tentative="1">
      <w:start w:val="1"/>
      <w:numFmt w:val="lowerRoman"/>
      <w:lvlText w:val="%9."/>
      <w:lvlJc w:val="right"/>
      <w:pPr>
        <w:tabs>
          <w:tab w:val="num" w:pos="8133"/>
        </w:tabs>
        <w:ind w:left="8133" w:hanging="180"/>
      </w:pPr>
    </w:lvl>
  </w:abstractNum>
  <w:abstractNum w:abstractNumId="28" w15:restartNumberingAfterBreak="0">
    <w:nsid w:val="7A7A611E"/>
    <w:multiLevelType w:val="hybridMultilevel"/>
    <w:tmpl w:val="094286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807E0D"/>
    <w:multiLevelType w:val="hybridMultilevel"/>
    <w:tmpl w:val="A04C268E"/>
    <w:lvl w:ilvl="0" w:tplc="E77C3BB8">
      <w:start w:val="1"/>
      <w:numFmt w:val="bullet"/>
      <w:lvlText w:val=""/>
      <w:lvlJc w:val="left"/>
      <w:pPr>
        <w:tabs>
          <w:tab w:val="num" w:pos="720"/>
        </w:tabs>
        <w:ind w:left="720" w:hanging="360"/>
      </w:pPr>
      <w:rPr>
        <w:rFonts w:ascii="Wingdings" w:hAnsi="Wingdings" w:hint="default"/>
      </w:rPr>
    </w:lvl>
    <w:lvl w:ilvl="1" w:tplc="61E63D50" w:tentative="1">
      <w:start w:val="1"/>
      <w:numFmt w:val="bullet"/>
      <w:lvlText w:val=""/>
      <w:lvlJc w:val="left"/>
      <w:pPr>
        <w:tabs>
          <w:tab w:val="num" w:pos="1440"/>
        </w:tabs>
        <w:ind w:left="1440" w:hanging="360"/>
      </w:pPr>
      <w:rPr>
        <w:rFonts w:ascii="Wingdings" w:hAnsi="Wingdings" w:hint="default"/>
      </w:rPr>
    </w:lvl>
    <w:lvl w:ilvl="2" w:tplc="7B829A0A" w:tentative="1">
      <w:start w:val="1"/>
      <w:numFmt w:val="bullet"/>
      <w:lvlText w:val=""/>
      <w:lvlJc w:val="left"/>
      <w:pPr>
        <w:tabs>
          <w:tab w:val="num" w:pos="2160"/>
        </w:tabs>
        <w:ind w:left="2160" w:hanging="360"/>
      </w:pPr>
      <w:rPr>
        <w:rFonts w:ascii="Wingdings" w:hAnsi="Wingdings" w:hint="default"/>
      </w:rPr>
    </w:lvl>
    <w:lvl w:ilvl="3" w:tplc="D766F922" w:tentative="1">
      <w:start w:val="1"/>
      <w:numFmt w:val="bullet"/>
      <w:lvlText w:val=""/>
      <w:lvlJc w:val="left"/>
      <w:pPr>
        <w:tabs>
          <w:tab w:val="num" w:pos="2880"/>
        </w:tabs>
        <w:ind w:left="2880" w:hanging="360"/>
      </w:pPr>
      <w:rPr>
        <w:rFonts w:ascii="Wingdings" w:hAnsi="Wingdings" w:hint="default"/>
      </w:rPr>
    </w:lvl>
    <w:lvl w:ilvl="4" w:tplc="576C38A8" w:tentative="1">
      <w:start w:val="1"/>
      <w:numFmt w:val="bullet"/>
      <w:lvlText w:val=""/>
      <w:lvlJc w:val="left"/>
      <w:pPr>
        <w:tabs>
          <w:tab w:val="num" w:pos="3600"/>
        </w:tabs>
        <w:ind w:left="3600" w:hanging="360"/>
      </w:pPr>
      <w:rPr>
        <w:rFonts w:ascii="Wingdings" w:hAnsi="Wingdings" w:hint="default"/>
      </w:rPr>
    </w:lvl>
    <w:lvl w:ilvl="5" w:tplc="E118DD06" w:tentative="1">
      <w:start w:val="1"/>
      <w:numFmt w:val="bullet"/>
      <w:lvlText w:val=""/>
      <w:lvlJc w:val="left"/>
      <w:pPr>
        <w:tabs>
          <w:tab w:val="num" w:pos="4320"/>
        </w:tabs>
        <w:ind w:left="4320" w:hanging="360"/>
      </w:pPr>
      <w:rPr>
        <w:rFonts w:ascii="Wingdings" w:hAnsi="Wingdings" w:hint="default"/>
      </w:rPr>
    </w:lvl>
    <w:lvl w:ilvl="6" w:tplc="EF5AE698" w:tentative="1">
      <w:start w:val="1"/>
      <w:numFmt w:val="bullet"/>
      <w:lvlText w:val=""/>
      <w:lvlJc w:val="left"/>
      <w:pPr>
        <w:tabs>
          <w:tab w:val="num" w:pos="5040"/>
        </w:tabs>
        <w:ind w:left="5040" w:hanging="360"/>
      </w:pPr>
      <w:rPr>
        <w:rFonts w:ascii="Wingdings" w:hAnsi="Wingdings" w:hint="default"/>
      </w:rPr>
    </w:lvl>
    <w:lvl w:ilvl="7" w:tplc="E51AAD50" w:tentative="1">
      <w:start w:val="1"/>
      <w:numFmt w:val="bullet"/>
      <w:lvlText w:val=""/>
      <w:lvlJc w:val="left"/>
      <w:pPr>
        <w:tabs>
          <w:tab w:val="num" w:pos="5760"/>
        </w:tabs>
        <w:ind w:left="5760" w:hanging="360"/>
      </w:pPr>
      <w:rPr>
        <w:rFonts w:ascii="Wingdings" w:hAnsi="Wingdings" w:hint="default"/>
      </w:rPr>
    </w:lvl>
    <w:lvl w:ilvl="8" w:tplc="82EE41F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12"/>
  </w:num>
  <w:num w:numId="4">
    <w:abstractNumId w:val="11"/>
  </w:num>
  <w:num w:numId="5">
    <w:abstractNumId w:val="24"/>
  </w:num>
  <w:num w:numId="6">
    <w:abstractNumId w:val="27"/>
  </w:num>
  <w:num w:numId="7">
    <w:abstractNumId w:val="6"/>
  </w:num>
  <w:num w:numId="8">
    <w:abstractNumId w:val="25"/>
  </w:num>
  <w:num w:numId="9">
    <w:abstractNumId w:val="14"/>
  </w:num>
  <w:num w:numId="10">
    <w:abstractNumId w:val="2"/>
  </w:num>
  <w:num w:numId="11">
    <w:abstractNumId w:val="28"/>
  </w:num>
  <w:num w:numId="12">
    <w:abstractNumId w:val="9"/>
  </w:num>
  <w:num w:numId="13">
    <w:abstractNumId w:val="5"/>
  </w:num>
  <w:num w:numId="14">
    <w:abstractNumId w:val="8"/>
  </w:num>
  <w:num w:numId="15">
    <w:abstractNumId w:val="26"/>
  </w:num>
  <w:num w:numId="16">
    <w:abstractNumId w:val="21"/>
  </w:num>
  <w:num w:numId="17">
    <w:abstractNumId w:val="23"/>
  </w:num>
  <w:num w:numId="18">
    <w:abstractNumId w:val="1"/>
  </w:num>
  <w:num w:numId="19">
    <w:abstractNumId w:val="19"/>
  </w:num>
  <w:num w:numId="20">
    <w:abstractNumId w:val="18"/>
  </w:num>
  <w:num w:numId="21">
    <w:abstractNumId w:val="16"/>
  </w:num>
  <w:num w:numId="22">
    <w:abstractNumId w:val="13"/>
  </w:num>
  <w:num w:numId="23">
    <w:abstractNumId w:val="29"/>
  </w:num>
  <w:num w:numId="24">
    <w:abstractNumId w:val="0"/>
  </w:num>
  <w:num w:numId="25">
    <w:abstractNumId w:val="4"/>
  </w:num>
  <w:num w:numId="26">
    <w:abstractNumId w:val="22"/>
  </w:num>
  <w:num w:numId="27">
    <w:abstractNumId w:val="20"/>
  </w:num>
  <w:num w:numId="28">
    <w:abstractNumId w:val="15"/>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57"/>
  <w:drawingGridVerticalSpacing w:val="57"/>
  <w:doNotShadeFormDat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CF4"/>
    <w:rsid w:val="00000CF5"/>
    <w:rsid w:val="00003C48"/>
    <w:rsid w:val="000069A0"/>
    <w:rsid w:val="00043B41"/>
    <w:rsid w:val="00047884"/>
    <w:rsid w:val="00050DF6"/>
    <w:rsid w:val="00056D83"/>
    <w:rsid w:val="000625B9"/>
    <w:rsid w:val="00074B1C"/>
    <w:rsid w:val="00074ECB"/>
    <w:rsid w:val="0007552F"/>
    <w:rsid w:val="00075C22"/>
    <w:rsid w:val="00077C2D"/>
    <w:rsid w:val="00080B73"/>
    <w:rsid w:val="000829F9"/>
    <w:rsid w:val="00095453"/>
    <w:rsid w:val="000A28FF"/>
    <w:rsid w:val="000A3A0F"/>
    <w:rsid w:val="000B2C90"/>
    <w:rsid w:val="000B4A0B"/>
    <w:rsid w:val="000B76FB"/>
    <w:rsid w:val="000C299E"/>
    <w:rsid w:val="000C4FF8"/>
    <w:rsid w:val="000C574D"/>
    <w:rsid w:val="000C6C10"/>
    <w:rsid w:val="000D28DD"/>
    <w:rsid w:val="000E0EEF"/>
    <w:rsid w:val="000E6FA8"/>
    <w:rsid w:val="000E7F6C"/>
    <w:rsid w:val="000F181D"/>
    <w:rsid w:val="000F44C5"/>
    <w:rsid w:val="00103E5C"/>
    <w:rsid w:val="00106E1D"/>
    <w:rsid w:val="001108E4"/>
    <w:rsid w:val="001243E6"/>
    <w:rsid w:val="00127E56"/>
    <w:rsid w:val="001305C4"/>
    <w:rsid w:val="00131277"/>
    <w:rsid w:val="00133542"/>
    <w:rsid w:val="001372A2"/>
    <w:rsid w:val="0013799D"/>
    <w:rsid w:val="001421AA"/>
    <w:rsid w:val="001463E6"/>
    <w:rsid w:val="001468A6"/>
    <w:rsid w:val="00147037"/>
    <w:rsid w:val="00156283"/>
    <w:rsid w:val="001570DE"/>
    <w:rsid w:val="001576E6"/>
    <w:rsid w:val="0016061F"/>
    <w:rsid w:val="00161F3C"/>
    <w:rsid w:val="001663D0"/>
    <w:rsid w:val="00172516"/>
    <w:rsid w:val="00175343"/>
    <w:rsid w:val="00176B63"/>
    <w:rsid w:val="00177332"/>
    <w:rsid w:val="0019200A"/>
    <w:rsid w:val="001946CD"/>
    <w:rsid w:val="00194A6C"/>
    <w:rsid w:val="00195628"/>
    <w:rsid w:val="00196CDC"/>
    <w:rsid w:val="001A4F1B"/>
    <w:rsid w:val="001A572C"/>
    <w:rsid w:val="001A6C63"/>
    <w:rsid w:val="001A6D2F"/>
    <w:rsid w:val="001A7CBB"/>
    <w:rsid w:val="001B2003"/>
    <w:rsid w:val="001B3B12"/>
    <w:rsid w:val="001B41D0"/>
    <w:rsid w:val="001C1A28"/>
    <w:rsid w:val="001D2E3B"/>
    <w:rsid w:val="001E0C07"/>
    <w:rsid w:val="001E0F51"/>
    <w:rsid w:val="001E46FC"/>
    <w:rsid w:val="001E49B4"/>
    <w:rsid w:val="001E65AD"/>
    <w:rsid w:val="001E6EF8"/>
    <w:rsid w:val="001F2082"/>
    <w:rsid w:val="001F3888"/>
    <w:rsid w:val="00215593"/>
    <w:rsid w:val="00220FEB"/>
    <w:rsid w:val="00221FE5"/>
    <w:rsid w:val="002220F4"/>
    <w:rsid w:val="00226827"/>
    <w:rsid w:val="00226986"/>
    <w:rsid w:val="00242561"/>
    <w:rsid w:val="00246BC3"/>
    <w:rsid w:val="00250760"/>
    <w:rsid w:val="00251647"/>
    <w:rsid w:val="00260C8C"/>
    <w:rsid w:val="00261133"/>
    <w:rsid w:val="002630DB"/>
    <w:rsid w:val="0027637C"/>
    <w:rsid w:val="002A1816"/>
    <w:rsid w:val="002A2F19"/>
    <w:rsid w:val="002A6EDD"/>
    <w:rsid w:val="002A760A"/>
    <w:rsid w:val="002B16D3"/>
    <w:rsid w:val="002B5528"/>
    <w:rsid w:val="002B7BE5"/>
    <w:rsid w:val="002C5694"/>
    <w:rsid w:val="002C5D9B"/>
    <w:rsid w:val="002D187E"/>
    <w:rsid w:val="002D44E5"/>
    <w:rsid w:val="002E36A3"/>
    <w:rsid w:val="002F3B4B"/>
    <w:rsid w:val="002F75CA"/>
    <w:rsid w:val="00302F2A"/>
    <w:rsid w:val="0030327A"/>
    <w:rsid w:val="00305B8D"/>
    <w:rsid w:val="00312872"/>
    <w:rsid w:val="00322C1F"/>
    <w:rsid w:val="0032731A"/>
    <w:rsid w:val="00332A36"/>
    <w:rsid w:val="00335387"/>
    <w:rsid w:val="003356BE"/>
    <w:rsid w:val="00341414"/>
    <w:rsid w:val="003424B2"/>
    <w:rsid w:val="00342AA6"/>
    <w:rsid w:val="00344F92"/>
    <w:rsid w:val="00347D95"/>
    <w:rsid w:val="003625AF"/>
    <w:rsid w:val="0036428E"/>
    <w:rsid w:val="003656C8"/>
    <w:rsid w:val="00371825"/>
    <w:rsid w:val="003727CB"/>
    <w:rsid w:val="00374431"/>
    <w:rsid w:val="00377F16"/>
    <w:rsid w:val="00386C2E"/>
    <w:rsid w:val="00397E2D"/>
    <w:rsid w:val="003A36FE"/>
    <w:rsid w:val="003B770C"/>
    <w:rsid w:val="003C0380"/>
    <w:rsid w:val="003C1831"/>
    <w:rsid w:val="003D0425"/>
    <w:rsid w:val="003E01EE"/>
    <w:rsid w:val="003E0F38"/>
    <w:rsid w:val="003E17DB"/>
    <w:rsid w:val="003E2C89"/>
    <w:rsid w:val="003F2620"/>
    <w:rsid w:val="003F4279"/>
    <w:rsid w:val="003F7357"/>
    <w:rsid w:val="003F7461"/>
    <w:rsid w:val="004136A4"/>
    <w:rsid w:val="00413C9A"/>
    <w:rsid w:val="004153CB"/>
    <w:rsid w:val="00416B95"/>
    <w:rsid w:val="0042220D"/>
    <w:rsid w:val="00424A1C"/>
    <w:rsid w:val="0043065C"/>
    <w:rsid w:val="00434A4C"/>
    <w:rsid w:val="0043743E"/>
    <w:rsid w:val="00440DAC"/>
    <w:rsid w:val="00441D81"/>
    <w:rsid w:val="004428E7"/>
    <w:rsid w:val="0044455F"/>
    <w:rsid w:val="00455F7D"/>
    <w:rsid w:val="00456631"/>
    <w:rsid w:val="004576F6"/>
    <w:rsid w:val="00462712"/>
    <w:rsid w:val="004659AA"/>
    <w:rsid w:val="00470F25"/>
    <w:rsid w:val="00470FAC"/>
    <w:rsid w:val="00473E92"/>
    <w:rsid w:val="00474E14"/>
    <w:rsid w:val="004752B0"/>
    <w:rsid w:val="00475AD8"/>
    <w:rsid w:val="00483435"/>
    <w:rsid w:val="00483CA9"/>
    <w:rsid w:val="00487A8B"/>
    <w:rsid w:val="00493099"/>
    <w:rsid w:val="00493DE8"/>
    <w:rsid w:val="004A3E18"/>
    <w:rsid w:val="004A5F97"/>
    <w:rsid w:val="004A742D"/>
    <w:rsid w:val="004B6111"/>
    <w:rsid w:val="004C08F7"/>
    <w:rsid w:val="004C59D5"/>
    <w:rsid w:val="004C7A73"/>
    <w:rsid w:val="004D319E"/>
    <w:rsid w:val="004D3BA1"/>
    <w:rsid w:val="004D5B6D"/>
    <w:rsid w:val="004D7152"/>
    <w:rsid w:val="004E067A"/>
    <w:rsid w:val="004E073B"/>
    <w:rsid w:val="004E319F"/>
    <w:rsid w:val="004E66BC"/>
    <w:rsid w:val="004F0C89"/>
    <w:rsid w:val="004F4436"/>
    <w:rsid w:val="004F4982"/>
    <w:rsid w:val="00501223"/>
    <w:rsid w:val="0050308D"/>
    <w:rsid w:val="005068D1"/>
    <w:rsid w:val="00512675"/>
    <w:rsid w:val="00517355"/>
    <w:rsid w:val="0052386F"/>
    <w:rsid w:val="0053091F"/>
    <w:rsid w:val="00535AF5"/>
    <w:rsid w:val="005368AB"/>
    <w:rsid w:val="00542842"/>
    <w:rsid w:val="005461C8"/>
    <w:rsid w:val="00553814"/>
    <w:rsid w:val="00553C16"/>
    <w:rsid w:val="00554C34"/>
    <w:rsid w:val="0055732F"/>
    <w:rsid w:val="00563444"/>
    <w:rsid w:val="005651AF"/>
    <w:rsid w:val="00580AD6"/>
    <w:rsid w:val="005837E1"/>
    <w:rsid w:val="00587367"/>
    <w:rsid w:val="00590334"/>
    <w:rsid w:val="0059090D"/>
    <w:rsid w:val="005928CA"/>
    <w:rsid w:val="005939E9"/>
    <w:rsid w:val="005A0632"/>
    <w:rsid w:val="005A1070"/>
    <w:rsid w:val="005B3268"/>
    <w:rsid w:val="005B52BA"/>
    <w:rsid w:val="005C0AFA"/>
    <w:rsid w:val="005C5963"/>
    <w:rsid w:val="005C6F3E"/>
    <w:rsid w:val="005D0D3A"/>
    <w:rsid w:val="005D4D96"/>
    <w:rsid w:val="005D6366"/>
    <w:rsid w:val="005D683F"/>
    <w:rsid w:val="005E31E3"/>
    <w:rsid w:val="005F4961"/>
    <w:rsid w:val="00601E4B"/>
    <w:rsid w:val="00602358"/>
    <w:rsid w:val="0061524B"/>
    <w:rsid w:val="00615AD9"/>
    <w:rsid w:val="00615F58"/>
    <w:rsid w:val="0062320F"/>
    <w:rsid w:val="006234E4"/>
    <w:rsid w:val="006240A8"/>
    <w:rsid w:val="006258C0"/>
    <w:rsid w:val="00641BC2"/>
    <w:rsid w:val="00645A35"/>
    <w:rsid w:val="00656914"/>
    <w:rsid w:val="006573D1"/>
    <w:rsid w:val="00657C0D"/>
    <w:rsid w:val="00660438"/>
    <w:rsid w:val="006605CB"/>
    <w:rsid w:val="0066304C"/>
    <w:rsid w:val="00664779"/>
    <w:rsid w:val="00681663"/>
    <w:rsid w:val="0068662F"/>
    <w:rsid w:val="0069062C"/>
    <w:rsid w:val="00693279"/>
    <w:rsid w:val="00693BF0"/>
    <w:rsid w:val="006A0462"/>
    <w:rsid w:val="006A1925"/>
    <w:rsid w:val="006A435A"/>
    <w:rsid w:val="006A58BD"/>
    <w:rsid w:val="006A79ED"/>
    <w:rsid w:val="006B4D14"/>
    <w:rsid w:val="006B711C"/>
    <w:rsid w:val="006C2F04"/>
    <w:rsid w:val="006C64FF"/>
    <w:rsid w:val="006D2736"/>
    <w:rsid w:val="006E3C79"/>
    <w:rsid w:val="006E43FC"/>
    <w:rsid w:val="006F5717"/>
    <w:rsid w:val="007021FC"/>
    <w:rsid w:val="00702601"/>
    <w:rsid w:val="00707A62"/>
    <w:rsid w:val="00712947"/>
    <w:rsid w:val="00713A59"/>
    <w:rsid w:val="00713E85"/>
    <w:rsid w:val="00720517"/>
    <w:rsid w:val="0072229A"/>
    <w:rsid w:val="00723CF8"/>
    <w:rsid w:val="0072648B"/>
    <w:rsid w:val="00727EA3"/>
    <w:rsid w:val="00730CD7"/>
    <w:rsid w:val="007316E4"/>
    <w:rsid w:val="00731989"/>
    <w:rsid w:val="0073610A"/>
    <w:rsid w:val="007372A7"/>
    <w:rsid w:val="00737BC4"/>
    <w:rsid w:val="0074443C"/>
    <w:rsid w:val="0075035A"/>
    <w:rsid w:val="00751E0C"/>
    <w:rsid w:val="0075268C"/>
    <w:rsid w:val="00752A15"/>
    <w:rsid w:val="00752F3E"/>
    <w:rsid w:val="007551EB"/>
    <w:rsid w:val="0075694F"/>
    <w:rsid w:val="00773B7E"/>
    <w:rsid w:val="0078084F"/>
    <w:rsid w:val="0078193C"/>
    <w:rsid w:val="00786173"/>
    <w:rsid w:val="007901D9"/>
    <w:rsid w:val="00794BE5"/>
    <w:rsid w:val="0079669A"/>
    <w:rsid w:val="00797C08"/>
    <w:rsid w:val="007A17BA"/>
    <w:rsid w:val="007A47B1"/>
    <w:rsid w:val="007B02B2"/>
    <w:rsid w:val="007C4D30"/>
    <w:rsid w:val="007D0279"/>
    <w:rsid w:val="007D2638"/>
    <w:rsid w:val="007D70A8"/>
    <w:rsid w:val="007D7ACA"/>
    <w:rsid w:val="007E08F6"/>
    <w:rsid w:val="007E29B8"/>
    <w:rsid w:val="007E6ACA"/>
    <w:rsid w:val="007F2587"/>
    <w:rsid w:val="007F2A6B"/>
    <w:rsid w:val="007F3A06"/>
    <w:rsid w:val="007F65AC"/>
    <w:rsid w:val="007F6A98"/>
    <w:rsid w:val="007F77B2"/>
    <w:rsid w:val="00801F5D"/>
    <w:rsid w:val="0080271A"/>
    <w:rsid w:val="008046D2"/>
    <w:rsid w:val="008102EF"/>
    <w:rsid w:val="00812FDA"/>
    <w:rsid w:val="00813CD2"/>
    <w:rsid w:val="008147AF"/>
    <w:rsid w:val="00814D21"/>
    <w:rsid w:val="008152F9"/>
    <w:rsid w:val="00815435"/>
    <w:rsid w:val="00816D95"/>
    <w:rsid w:val="00820200"/>
    <w:rsid w:val="0082440B"/>
    <w:rsid w:val="008274A1"/>
    <w:rsid w:val="00835C1C"/>
    <w:rsid w:val="00835FF1"/>
    <w:rsid w:val="00843820"/>
    <w:rsid w:val="0084739D"/>
    <w:rsid w:val="00851A8F"/>
    <w:rsid w:val="00852F25"/>
    <w:rsid w:val="00854A69"/>
    <w:rsid w:val="00862269"/>
    <w:rsid w:val="0087140A"/>
    <w:rsid w:val="00875F5D"/>
    <w:rsid w:val="00876A1E"/>
    <w:rsid w:val="008773B2"/>
    <w:rsid w:val="0088316B"/>
    <w:rsid w:val="008917C2"/>
    <w:rsid w:val="00896CF0"/>
    <w:rsid w:val="00897713"/>
    <w:rsid w:val="008A2A71"/>
    <w:rsid w:val="008B1FAA"/>
    <w:rsid w:val="008B4C16"/>
    <w:rsid w:val="008B6A76"/>
    <w:rsid w:val="008C0B3C"/>
    <w:rsid w:val="008C221A"/>
    <w:rsid w:val="008C37B4"/>
    <w:rsid w:val="008D1A60"/>
    <w:rsid w:val="008D2181"/>
    <w:rsid w:val="008E1AF0"/>
    <w:rsid w:val="008F19D7"/>
    <w:rsid w:val="008F29C7"/>
    <w:rsid w:val="008F373A"/>
    <w:rsid w:val="008F6387"/>
    <w:rsid w:val="0091060F"/>
    <w:rsid w:val="009110F5"/>
    <w:rsid w:val="009174D5"/>
    <w:rsid w:val="009211D0"/>
    <w:rsid w:val="00927194"/>
    <w:rsid w:val="0093090E"/>
    <w:rsid w:val="00931670"/>
    <w:rsid w:val="00933996"/>
    <w:rsid w:val="00935BCC"/>
    <w:rsid w:val="00935F5F"/>
    <w:rsid w:val="0094233E"/>
    <w:rsid w:val="00943C6D"/>
    <w:rsid w:val="0094428B"/>
    <w:rsid w:val="00944E0E"/>
    <w:rsid w:val="009478F0"/>
    <w:rsid w:val="0095203B"/>
    <w:rsid w:val="00955672"/>
    <w:rsid w:val="00955B61"/>
    <w:rsid w:val="00956670"/>
    <w:rsid w:val="00961C12"/>
    <w:rsid w:val="009625BC"/>
    <w:rsid w:val="00966875"/>
    <w:rsid w:val="0096746A"/>
    <w:rsid w:val="00970C54"/>
    <w:rsid w:val="00976EC6"/>
    <w:rsid w:val="00982ED6"/>
    <w:rsid w:val="009839EC"/>
    <w:rsid w:val="009861AF"/>
    <w:rsid w:val="00987185"/>
    <w:rsid w:val="00992FCB"/>
    <w:rsid w:val="00993009"/>
    <w:rsid w:val="009A0614"/>
    <w:rsid w:val="009A5B74"/>
    <w:rsid w:val="009A701B"/>
    <w:rsid w:val="009B167A"/>
    <w:rsid w:val="009B2990"/>
    <w:rsid w:val="009B57FE"/>
    <w:rsid w:val="009C2883"/>
    <w:rsid w:val="009C2D2E"/>
    <w:rsid w:val="009C36DC"/>
    <w:rsid w:val="009C7C52"/>
    <w:rsid w:val="009D3A7E"/>
    <w:rsid w:val="009D6A7F"/>
    <w:rsid w:val="009D7157"/>
    <w:rsid w:val="009E698B"/>
    <w:rsid w:val="009F0C48"/>
    <w:rsid w:val="009F121F"/>
    <w:rsid w:val="009F1276"/>
    <w:rsid w:val="00A002AD"/>
    <w:rsid w:val="00A03CD3"/>
    <w:rsid w:val="00A0482D"/>
    <w:rsid w:val="00A068C4"/>
    <w:rsid w:val="00A162C3"/>
    <w:rsid w:val="00A27D69"/>
    <w:rsid w:val="00A32253"/>
    <w:rsid w:val="00A33587"/>
    <w:rsid w:val="00A356F1"/>
    <w:rsid w:val="00A35F72"/>
    <w:rsid w:val="00A4567F"/>
    <w:rsid w:val="00A46C04"/>
    <w:rsid w:val="00A50FD8"/>
    <w:rsid w:val="00A51658"/>
    <w:rsid w:val="00A53929"/>
    <w:rsid w:val="00A557F7"/>
    <w:rsid w:val="00A62E27"/>
    <w:rsid w:val="00A64E6B"/>
    <w:rsid w:val="00A6724B"/>
    <w:rsid w:val="00A67957"/>
    <w:rsid w:val="00A713DB"/>
    <w:rsid w:val="00A734BF"/>
    <w:rsid w:val="00A77B76"/>
    <w:rsid w:val="00A865C0"/>
    <w:rsid w:val="00A903BE"/>
    <w:rsid w:val="00A90544"/>
    <w:rsid w:val="00A946B8"/>
    <w:rsid w:val="00A9483E"/>
    <w:rsid w:val="00A95EAC"/>
    <w:rsid w:val="00AA1704"/>
    <w:rsid w:val="00AA5A95"/>
    <w:rsid w:val="00AB24D1"/>
    <w:rsid w:val="00AB6430"/>
    <w:rsid w:val="00AB64B7"/>
    <w:rsid w:val="00AB77FB"/>
    <w:rsid w:val="00AC0CA0"/>
    <w:rsid w:val="00AC543C"/>
    <w:rsid w:val="00AC5541"/>
    <w:rsid w:val="00AC6C54"/>
    <w:rsid w:val="00AC76A3"/>
    <w:rsid w:val="00AD5199"/>
    <w:rsid w:val="00AD5662"/>
    <w:rsid w:val="00AD6EA0"/>
    <w:rsid w:val="00AE44E3"/>
    <w:rsid w:val="00AE52A5"/>
    <w:rsid w:val="00AE67C4"/>
    <w:rsid w:val="00AE7893"/>
    <w:rsid w:val="00AF1CE6"/>
    <w:rsid w:val="00AF2570"/>
    <w:rsid w:val="00B02832"/>
    <w:rsid w:val="00B10BE2"/>
    <w:rsid w:val="00B10DF9"/>
    <w:rsid w:val="00B1109D"/>
    <w:rsid w:val="00B11669"/>
    <w:rsid w:val="00B14846"/>
    <w:rsid w:val="00B15702"/>
    <w:rsid w:val="00B2028E"/>
    <w:rsid w:val="00B22805"/>
    <w:rsid w:val="00B37F5E"/>
    <w:rsid w:val="00B4221F"/>
    <w:rsid w:val="00B51CF0"/>
    <w:rsid w:val="00B54C11"/>
    <w:rsid w:val="00B5778E"/>
    <w:rsid w:val="00B578A8"/>
    <w:rsid w:val="00B57B5B"/>
    <w:rsid w:val="00B63CA3"/>
    <w:rsid w:val="00B64AB3"/>
    <w:rsid w:val="00B64B83"/>
    <w:rsid w:val="00B71B40"/>
    <w:rsid w:val="00B73801"/>
    <w:rsid w:val="00B844D4"/>
    <w:rsid w:val="00B871E8"/>
    <w:rsid w:val="00B8749C"/>
    <w:rsid w:val="00B910D2"/>
    <w:rsid w:val="00B9380B"/>
    <w:rsid w:val="00B95121"/>
    <w:rsid w:val="00BA2012"/>
    <w:rsid w:val="00BA2C58"/>
    <w:rsid w:val="00BA4F28"/>
    <w:rsid w:val="00BB03BF"/>
    <w:rsid w:val="00BD3447"/>
    <w:rsid w:val="00BE259B"/>
    <w:rsid w:val="00BE6B5E"/>
    <w:rsid w:val="00BF619C"/>
    <w:rsid w:val="00BF786F"/>
    <w:rsid w:val="00C01FAD"/>
    <w:rsid w:val="00C05F9E"/>
    <w:rsid w:val="00C0709D"/>
    <w:rsid w:val="00C15328"/>
    <w:rsid w:val="00C21CB8"/>
    <w:rsid w:val="00C240C6"/>
    <w:rsid w:val="00C24F6C"/>
    <w:rsid w:val="00C25415"/>
    <w:rsid w:val="00C26324"/>
    <w:rsid w:val="00C27EE2"/>
    <w:rsid w:val="00C30899"/>
    <w:rsid w:val="00C353A8"/>
    <w:rsid w:val="00C447F3"/>
    <w:rsid w:val="00C47F3A"/>
    <w:rsid w:val="00C5071A"/>
    <w:rsid w:val="00C52E57"/>
    <w:rsid w:val="00C53664"/>
    <w:rsid w:val="00C541DF"/>
    <w:rsid w:val="00C55D7E"/>
    <w:rsid w:val="00C61765"/>
    <w:rsid w:val="00C623CD"/>
    <w:rsid w:val="00C62A79"/>
    <w:rsid w:val="00C66265"/>
    <w:rsid w:val="00C66A7B"/>
    <w:rsid w:val="00C72563"/>
    <w:rsid w:val="00C72C85"/>
    <w:rsid w:val="00C740A4"/>
    <w:rsid w:val="00C81B86"/>
    <w:rsid w:val="00C87C96"/>
    <w:rsid w:val="00C87EEC"/>
    <w:rsid w:val="00C94D49"/>
    <w:rsid w:val="00CA192A"/>
    <w:rsid w:val="00CA2E07"/>
    <w:rsid w:val="00CA716F"/>
    <w:rsid w:val="00CB4203"/>
    <w:rsid w:val="00CC17CD"/>
    <w:rsid w:val="00CC312F"/>
    <w:rsid w:val="00CC3251"/>
    <w:rsid w:val="00CC41BC"/>
    <w:rsid w:val="00CD3A9D"/>
    <w:rsid w:val="00CD4BD6"/>
    <w:rsid w:val="00CF1739"/>
    <w:rsid w:val="00CF40D0"/>
    <w:rsid w:val="00D00991"/>
    <w:rsid w:val="00D0614A"/>
    <w:rsid w:val="00D12498"/>
    <w:rsid w:val="00D13860"/>
    <w:rsid w:val="00D15D47"/>
    <w:rsid w:val="00D17455"/>
    <w:rsid w:val="00D31A4B"/>
    <w:rsid w:val="00D40555"/>
    <w:rsid w:val="00D40DB5"/>
    <w:rsid w:val="00D4148D"/>
    <w:rsid w:val="00D4789E"/>
    <w:rsid w:val="00D511EE"/>
    <w:rsid w:val="00D52A4A"/>
    <w:rsid w:val="00D5610E"/>
    <w:rsid w:val="00D573EA"/>
    <w:rsid w:val="00D60A47"/>
    <w:rsid w:val="00D62458"/>
    <w:rsid w:val="00D63332"/>
    <w:rsid w:val="00D639F1"/>
    <w:rsid w:val="00D63C1C"/>
    <w:rsid w:val="00D66914"/>
    <w:rsid w:val="00D71622"/>
    <w:rsid w:val="00D71864"/>
    <w:rsid w:val="00D7190F"/>
    <w:rsid w:val="00D75F7A"/>
    <w:rsid w:val="00D845D3"/>
    <w:rsid w:val="00D918E4"/>
    <w:rsid w:val="00D96CE0"/>
    <w:rsid w:val="00D971A2"/>
    <w:rsid w:val="00DA214C"/>
    <w:rsid w:val="00DA2E39"/>
    <w:rsid w:val="00DA30F6"/>
    <w:rsid w:val="00DA3577"/>
    <w:rsid w:val="00DA3C3D"/>
    <w:rsid w:val="00DA7383"/>
    <w:rsid w:val="00DB5786"/>
    <w:rsid w:val="00DB615E"/>
    <w:rsid w:val="00DB65DF"/>
    <w:rsid w:val="00DC0A57"/>
    <w:rsid w:val="00DC11F5"/>
    <w:rsid w:val="00DD0FA3"/>
    <w:rsid w:val="00DD1EA2"/>
    <w:rsid w:val="00DD381A"/>
    <w:rsid w:val="00DD4407"/>
    <w:rsid w:val="00DD4AFC"/>
    <w:rsid w:val="00DE29DC"/>
    <w:rsid w:val="00DE49B6"/>
    <w:rsid w:val="00DE57E4"/>
    <w:rsid w:val="00DE7875"/>
    <w:rsid w:val="00DF1333"/>
    <w:rsid w:val="00DF1CD4"/>
    <w:rsid w:val="00E0017B"/>
    <w:rsid w:val="00E028FA"/>
    <w:rsid w:val="00E04839"/>
    <w:rsid w:val="00E066F1"/>
    <w:rsid w:val="00E10CA7"/>
    <w:rsid w:val="00E12F6A"/>
    <w:rsid w:val="00E132CE"/>
    <w:rsid w:val="00E23CE3"/>
    <w:rsid w:val="00E2580C"/>
    <w:rsid w:val="00E26DA7"/>
    <w:rsid w:val="00E31E39"/>
    <w:rsid w:val="00E338E0"/>
    <w:rsid w:val="00E33AF6"/>
    <w:rsid w:val="00E42E73"/>
    <w:rsid w:val="00E457B3"/>
    <w:rsid w:val="00E4720E"/>
    <w:rsid w:val="00E47518"/>
    <w:rsid w:val="00E52B78"/>
    <w:rsid w:val="00E54716"/>
    <w:rsid w:val="00E549C0"/>
    <w:rsid w:val="00E57618"/>
    <w:rsid w:val="00E62808"/>
    <w:rsid w:val="00E62F6B"/>
    <w:rsid w:val="00E639EE"/>
    <w:rsid w:val="00E669AB"/>
    <w:rsid w:val="00E800DC"/>
    <w:rsid w:val="00E8710C"/>
    <w:rsid w:val="00E873AD"/>
    <w:rsid w:val="00E93971"/>
    <w:rsid w:val="00E94A4C"/>
    <w:rsid w:val="00EA1446"/>
    <w:rsid w:val="00EA1B6F"/>
    <w:rsid w:val="00EA24A0"/>
    <w:rsid w:val="00EA3406"/>
    <w:rsid w:val="00EA5988"/>
    <w:rsid w:val="00EB04EE"/>
    <w:rsid w:val="00EB08F8"/>
    <w:rsid w:val="00EB6FDF"/>
    <w:rsid w:val="00EC00AB"/>
    <w:rsid w:val="00EC5ABB"/>
    <w:rsid w:val="00ED7BDC"/>
    <w:rsid w:val="00EE00AA"/>
    <w:rsid w:val="00EE39AC"/>
    <w:rsid w:val="00EE5750"/>
    <w:rsid w:val="00EE61AA"/>
    <w:rsid w:val="00EE7CF4"/>
    <w:rsid w:val="00EF0E2F"/>
    <w:rsid w:val="00EF10FC"/>
    <w:rsid w:val="00EF25AA"/>
    <w:rsid w:val="00EF4CDC"/>
    <w:rsid w:val="00F00237"/>
    <w:rsid w:val="00F0038F"/>
    <w:rsid w:val="00F01739"/>
    <w:rsid w:val="00F0202C"/>
    <w:rsid w:val="00F02CA1"/>
    <w:rsid w:val="00F04DD5"/>
    <w:rsid w:val="00F151E6"/>
    <w:rsid w:val="00F152F2"/>
    <w:rsid w:val="00F15F4A"/>
    <w:rsid w:val="00F16D85"/>
    <w:rsid w:val="00F17F5A"/>
    <w:rsid w:val="00F251EF"/>
    <w:rsid w:val="00F25B68"/>
    <w:rsid w:val="00F26ED7"/>
    <w:rsid w:val="00F27DEA"/>
    <w:rsid w:val="00F30F93"/>
    <w:rsid w:val="00F36725"/>
    <w:rsid w:val="00F376B3"/>
    <w:rsid w:val="00F37F84"/>
    <w:rsid w:val="00F420C4"/>
    <w:rsid w:val="00F42926"/>
    <w:rsid w:val="00F439C7"/>
    <w:rsid w:val="00F50471"/>
    <w:rsid w:val="00F54C23"/>
    <w:rsid w:val="00F5626F"/>
    <w:rsid w:val="00F62717"/>
    <w:rsid w:val="00F633DF"/>
    <w:rsid w:val="00F6368E"/>
    <w:rsid w:val="00F6429E"/>
    <w:rsid w:val="00F67704"/>
    <w:rsid w:val="00F71152"/>
    <w:rsid w:val="00F75877"/>
    <w:rsid w:val="00F82BB7"/>
    <w:rsid w:val="00F83B03"/>
    <w:rsid w:val="00F84259"/>
    <w:rsid w:val="00F854E2"/>
    <w:rsid w:val="00F87DBC"/>
    <w:rsid w:val="00F87E25"/>
    <w:rsid w:val="00F920AC"/>
    <w:rsid w:val="00F92F06"/>
    <w:rsid w:val="00F96945"/>
    <w:rsid w:val="00F96CA7"/>
    <w:rsid w:val="00FA252A"/>
    <w:rsid w:val="00FA4F0E"/>
    <w:rsid w:val="00FB2084"/>
    <w:rsid w:val="00FB56A4"/>
    <w:rsid w:val="00FB7F24"/>
    <w:rsid w:val="00FC125C"/>
    <w:rsid w:val="00FC2E56"/>
    <w:rsid w:val="00FC5CE9"/>
    <w:rsid w:val="00FC7D8A"/>
    <w:rsid w:val="00FD1386"/>
    <w:rsid w:val="00FD4CCB"/>
    <w:rsid w:val="00FD5408"/>
    <w:rsid w:val="00FE1E75"/>
    <w:rsid w:val="00FE2EF0"/>
    <w:rsid w:val="00FE3EE8"/>
    <w:rsid w:val="00FE5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1F9B989"/>
  <w15:chartTrackingRefBased/>
  <w15:docId w15:val="{D60649F2-36FC-4009-9225-0F066D3A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24D1"/>
    <w:rPr>
      <w:rFonts w:ascii="Arial" w:hAnsi="Arial" w:cs="Arial"/>
      <w:szCs w:val="18"/>
      <w:lang w:eastAsia="nl-NL"/>
    </w:rPr>
  </w:style>
  <w:style w:type="paragraph" w:styleId="berschrift1">
    <w:name w:val="heading 1"/>
    <w:basedOn w:val="Standard"/>
    <w:next w:val="Standard"/>
    <w:qFormat/>
    <w:rsid w:val="006E3C79"/>
    <w:pPr>
      <w:keepNext/>
      <w:spacing w:before="240" w:after="60"/>
      <w:outlineLvl w:val="0"/>
    </w:pPr>
    <w:rPr>
      <w:b/>
      <w:bCs/>
      <w:kern w:val="32"/>
      <w:sz w:val="56"/>
      <w:szCs w:val="32"/>
    </w:rPr>
  </w:style>
  <w:style w:type="paragraph" w:styleId="berschrift2">
    <w:name w:val="heading 2"/>
    <w:basedOn w:val="Standard"/>
    <w:next w:val="Standard"/>
    <w:qFormat/>
    <w:rsid w:val="006E3C79"/>
    <w:pPr>
      <w:keepNext/>
      <w:spacing w:before="240" w:after="60"/>
      <w:outlineLvl w:val="1"/>
    </w:pPr>
    <w:rPr>
      <w:b/>
      <w:bCs/>
      <w:iCs/>
      <w:sz w:val="26"/>
      <w:szCs w:val="28"/>
    </w:rPr>
  </w:style>
  <w:style w:type="paragraph" w:styleId="berschrift3">
    <w:name w:val="heading 3"/>
    <w:basedOn w:val="Standard"/>
    <w:next w:val="Standard"/>
    <w:qFormat/>
    <w:rsid w:val="006E3C79"/>
    <w:pPr>
      <w:keepNext/>
      <w:spacing w:before="240" w:after="60"/>
      <w:outlineLvl w:val="2"/>
    </w:pPr>
    <w:rPr>
      <w:b/>
      <w:bCs/>
      <w:szCs w:val="26"/>
    </w:rPr>
  </w:style>
  <w:style w:type="paragraph" w:styleId="berschrift4">
    <w:name w:val="heading 4"/>
    <w:basedOn w:val="Standard"/>
    <w:next w:val="Standard"/>
    <w:link w:val="berschrift4Zchn"/>
    <w:uiPriority w:val="9"/>
    <w:semiHidden/>
    <w:unhideWhenUsed/>
    <w:qFormat/>
    <w:rsid w:val="001B41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7EE2"/>
    <w:pPr>
      <w:tabs>
        <w:tab w:val="center" w:pos="4536"/>
        <w:tab w:val="right" w:pos="9072"/>
      </w:tabs>
    </w:pPr>
  </w:style>
  <w:style w:type="paragraph" w:styleId="Fuzeile">
    <w:name w:val="footer"/>
    <w:basedOn w:val="Standard"/>
    <w:link w:val="FuzeileZchn"/>
    <w:rsid w:val="00C27EE2"/>
    <w:pPr>
      <w:tabs>
        <w:tab w:val="center" w:pos="4536"/>
        <w:tab w:val="right" w:pos="9072"/>
      </w:tabs>
    </w:pPr>
  </w:style>
  <w:style w:type="table" w:styleId="Tabellenraster">
    <w:name w:val="Table Grid"/>
    <w:basedOn w:val="NormaleTabelle"/>
    <w:rsid w:val="00C27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E53C6"/>
    <w:rPr>
      <w:color w:val="0000FF"/>
      <w:u w:val="single"/>
    </w:rPr>
  </w:style>
  <w:style w:type="table" w:customStyle="1" w:styleId="WalravenBW">
    <w:name w:val="Walraven_BW"/>
    <w:basedOn w:val="NormaleTabelle"/>
    <w:rsid w:val="006E3C79"/>
    <w:rPr>
      <w:rFonts w:ascii="Arial" w:hAnsi="Arial"/>
    </w:rPr>
    <w:tblPr>
      <w:tblStyleRowBandSize w:val="1"/>
      <w:tblStyleColBandSize w:val="1"/>
      <w:tblInd w:w="113" w:type="dxa"/>
      <w:tblBorders>
        <w:top w:val="single" w:sz="4" w:space="0" w:color="auto"/>
        <w:left w:val="single" w:sz="4" w:space="0" w:color="auto"/>
        <w:bottom w:val="single" w:sz="4" w:space="0" w:color="auto"/>
        <w:right w:val="single" w:sz="4" w:space="0" w:color="auto"/>
      </w:tblBorders>
    </w:tblPr>
    <w:tblStylePr w:type="firstRow">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0C0C0"/>
      </w:tc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2Vert">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band1Horz">
      <w:rPr>
        <w:rFonts w:ascii="Arial" w:hAnsi="Arial"/>
      </w:rPr>
      <w:tblPr/>
      <w:tcPr>
        <w:tcBorders>
          <w:top w:val="nil"/>
          <w:left w:val="single" w:sz="4" w:space="0" w:color="000000"/>
          <w:bottom w:val="nil"/>
          <w:right w:val="single" w:sz="4" w:space="0" w:color="000000"/>
          <w:insideH w:val="nil"/>
          <w:insideV w:val="single" w:sz="4" w:space="0" w:color="000000"/>
        </w:tcBorders>
      </w:tcPr>
    </w:tblStylePr>
    <w:tblStylePr w:type="band2Horz">
      <w:rPr>
        <w:rFonts w:ascii="Arial" w:hAnsi="Arial"/>
      </w:rPr>
      <w:tblPr/>
      <w:tcPr>
        <w:tcBorders>
          <w:left w:val="single" w:sz="4" w:space="0" w:color="auto"/>
          <w:right w:val="single" w:sz="4" w:space="0" w:color="auto"/>
          <w:insideV w:val="single" w:sz="4" w:space="0" w:color="auto"/>
        </w:tcBorders>
        <w:shd w:val="clear" w:color="auto" w:fill="E0E0E0"/>
      </w:tcPr>
    </w:tblStylePr>
  </w:style>
  <w:style w:type="table" w:customStyle="1" w:styleId="Walraven">
    <w:name w:val="Walraven"/>
    <w:basedOn w:val="NormaleTabelle"/>
    <w:rsid w:val="006E3C79"/>
    <w:tblPr>
      <w:tblStyleRowBandSize w:val="1"/>
      <w:tblStyleColBandSize w:val="1"/>
      <w:tblInd w:w="113" w:type="dxa"/>
      <w:tblBorders>
        <w:bottom w:val="single" w:sz="4" w:space="0" w:color="006950"/>
      </w:tblBorders>
    </w:tblPr>
    <w:tblStylePr w:type="firstRow">
      <w:tblPr/>
      <w:tcPr>
        <w:tcBorders>
          <w:top w:val="single" w:sz="4" w:space="0" w:color="006950"/>
          <w:left w:val="single" w:sz="4" w:space="0" w:color="006950"/>
          <w:bottom w:val="single" w:sz="4" w:space="0" w:color="006950"/>
          <w:right w:val="single" w:sz="4" w:space="0" w:color="006950"/>
          <w:insideH w:val="single" w:sz="4" w:space="0" w:color="006950"/>
          <w:insideV w:val="single" w:sz="4" w:space="0" w:color="006950"/>
          <w:tl2br w:val="nil"/>
          <w:tr2bl w:val="nil"/>
        </w:tcBorders>
        <w:shd w:val="clear" w:color="auto" w:fill="C2D4C9"/>
      </w:tcPr>
    </w:tblStylePr>
    <w:tblStylePr w:type="band1Vert">
      <w:tblPr/>
      <w:tcPr>
        <w:tcBorders>
          <w:top w:val="nil"/>
          <w:left w:val="single" w:sz="4" w:space="0" w:color="006950"/>
          <w:bottom w:val="single" w:sz="4" w:space="0" w:color="006950"/>
          <w:right w:val="single" w:sz="4" w:space="0" w:color="006950"/>
          <w:insideH w:val="nil"/>
          <w:insideV w:val="nil"/>
          <w:tl2br w:val="nil"/>
          <w:tr2bl w:val="nil"/>
        </w:tcBorders>
      </w:tcPr>
    </w:tblStylePr>
    <w:tblStylePr w:type="band2Vert">
      <w:tblPr/>
      <w:tcPr>
        <w:tcBorders>
          <w:bottom w:val="single" w:sz="4" w:space="0" w:color="006950"/>
          <w:right w:val="single" w:sz="4" w:space="0" w:color="006950"/>
        </w:tcBorders>
      </w:tcPr>
    </w:tblStylePr>
    <w:tblStylePr w:type="band1Horz">
      <w:tblPr/>
      <w:tcPr>
        <w:tcBorders>
          <w:top w:val="nil"/>
          <w:left w:val="single" w:sz="4" w:space="0" w:color="006950"/>
          <w:bottom w:val="nil"/>
          <w:right w:val="single" w:sz="4" w:space="0" w:color="006950"/>
          <w:insideH w:val="nil"/>
          <w:insideV w:val="single" w:sz="4" w:space="0" w:color="006950"/>
          <w:tl2br w:val="nil"/>
          <w:tr2bl w:val="nil"/>
        </w:tcBorders>
      </w:tcPr>
    </w:tblStylePr>
    <w:tblStylePr w:type="band2Horz">
      <w:tblPr/>
      <w:tcPr>
        <w:shd w:val="clear" w:color="auto" w:fill="E6F0ED"/>
      </w:tcPr>
    </w:tblStylePr>
  </w:style>
  <w:style w:type="paragraph" w:styleId="Sprechblasentext">
    <w:name w:val="Balloon Text"/>
    <w:basedOn w:val="Standard"/>
    <w:semiHidden/>
    <w:rsid w:val="00133542"/>
    <w:rPr>
      <w:rFonts w:ascii="Tahoma" w:hAnsi="Tahoma" w:cs="Tahoma"/>
      <w:sz w:val="16"/>
      <w:szCs w:val="16"/>
    </w:rPr>
  </w:style>
  <w:style w:type="character" w:customStyle="1" w:styleId="FuzeileZchn">
    <w:name w:val="Fußzeile Zchn"/>
    <w:link w:val="Fuzeile"/>
    <w:rsid w:val="00FE3EE8"/>
    <w:rPr>
      <w:rFonts w:ascii="Arial" w:hAnsi="Arial" w:cs="Arial"/>
      <w:szCs w:val="18"/>
      <w:lang w:eastAsia="nl-NL"/>
    </w:rPr>
  </w:style>
  <w:style w:type="paragraph" w:styleId="StandardWeb">
    <w:name w:val="Normal (Web)"/>
    <w:basedOn w:val="Standard"/>
    <w:uiPriority w:val="99"/>
    <w:unhideWhenUsed/>
    <w:rsid w:val="00172516"/>
    <w:pPr>
      <w:spacing w:before="100" w:beforeAutospacing="1" w:after="100" w:afterAutospacing="1"/>
    </w:pPr>
    <w:rPr>
      <w:rFonts w:ascii="Times New Roman" w:hAnsi="Times New Roman" w:cs="Times New Roman"/>
      <w:sz w:val="24"/>
      <w:szCs w:val="24"/>
      <w:lang w:eastAsia="de-DE"/>
    </w:rPr>
  </w:style>
  <w:style w:type="character" w:styleId="Fett">
    <w:name w:val="Strong"/>
    <w:uiPriority w:val="22"/>
    <w:qFormat/>
    <w:rsid w:val="00172516"/>
    <w:rPr>
      <w:b/>
      <w:bCs/>
    </w:rPr>
  </w:style>
  <w:style w:type="character" w:customStyle="1" w:styleId="KopfzeileZchn">
    <w:name w:val="Kopfzeile Zchn"/>
    <w:link w:val="Kopfzeile"/>
    <w:rsid w:val="00E8710C"/>
    <w:rPr>
      <w:rFonts w:ascii="Arial" w:hAnsi="Arial" w:cs="Arial"/>
      <w:szCs w:val="18"/>
      <w:lang w:eastAsia="nl-NL"/>
    </w:rPr>
  </w:style>
  <w:style w:type="paragraph" w:styleId="Listenabsatz">
    <w:name w:val="List Paragraph"/>
    <w:basedOn w:val="Standard"/>
    <w:uiPriority w:val="34"/>
    <w:qFormat/>
    <w:rsid w:val="004D5B6D"/>
    <w:pPr>
      <w:ind w:left="720"/>
    </w:pPr>
    <w:rPr>
      <w:rFonts w:ascii="Calibri" w:eastAsiaTheme="minorHAnsi" w:hAnsi="Calibri" w:cs="Calibri"/>
      <w:sz w:val="22"/>
      <w:szCs w:val="22"/>
      <w:lang w:eastAsia="en-US"/>
    </w:rPr>
  </w:style>
  <w:style w:type="character" w:styleId="NichtaufgelsteErwhnung">
    <w:name w:val="Unresolved Mention"/>
    <w:basedOn w:val="Absatz-Standardschriftart"/>
    <w:uiPriority w:val="99"/>
    <w:semiHidden/>
    <w:unhideWhenUsed/>
    <w:rsid w:val="007E29B8"/>
    <w:rPr>
      <w:color w:val="605E5C"/>
      <w:shd w:val="clear" w:color="auto" w:fill="E1DFDD"/>
    </w:rPr>
  </w:style>
  <w:style w:type="character" w:customStyle="1" w:styleId="berschrift4Zchn">
    <w:name w:val="Überschrift 4 Zchn"/>
    <w:basedOn w:val="Absatz-Standardschriftart"/>
    <w:link w:val="berschrift4"/>
    <w:uiPriority w:val="9"/>
    <w:semiHidden/>
    <w:rsid w:val="001B41D0"/>
    <w:rPr>
      <w:rFonts w:asciiTheme="majorHAnsi" w:eastAsiaTheme="majorEastAsia" w:hAnsiTheme="majorHAnsi" w:cstheme="majorBidi"/>
      <w:i/>
      <w:iCs/>
      <w:color w:val="2E74B5" w:themeColor="accent1" w:themeShade="BF"/>
      <w:szCs w:val="18"/>
      <w:lang w:eastAsia="nl-NL"/>
    </w:rPr>
  </w:style>
  <w:style w:type="paragraph" w:customStyle="1" w:styleId="list-personsitemfunction">
    <w:name w:val="list-persons__item__function"/>
    <w:basedOn w:val="Standard"/>
    <w:rsid w:val="001B41D0"/>
    <w:pPr>
      <w:spacing w:before="100" w:beforeAutospacing="1" w:after="100" w:afterAutospacing="1"/>
    </w:pPr>
    <w:rPr>
      <w:rFonts w:ascii="Times New Roman" w:hAnsi="Times New Roman" w:cs="Times New Roman"/>
      <w:sz w:val="24"/>
      <w:szCs w:val="24"/>
      <w:lang w:eastAsia="de-DE"/>
    </w:rPr>
  </w:style>
  <w:style w:type="paragraph" w:styleId="Beschriftung">
    <w:name w:val="caption"/>
    <w:basedOn w:val="Standard"/>
    <w:next w:val="Standard"/>
    <w:uiPriority w:val="35"/>
    <w:unhideWhenUsed/>
    <w:qFormat/>
    <w:rsid w:val="008C37B4"/>
    <w:pPr>
      <w:spacing w:after="200"/>
    </w:pPr>
    <w:rPr>
      <w:i/>
      <w:iCs/>
      <w:color w:val="44546A" w:themeColor="text2"/>
      <w:sz w:val="18"/>
    </w:rPr>
  </w:style>
  <w:style w:type="character" w:styleId="Kommentarzeichen">
    <w:name w:val="annotation reference"/>
    <w:basedOn w:val="Absatz-Standardschriftart"/>
    <w:uiPriority w:val="99"/>
    <w:semiHidden/>
    <w:unhideWhenUsed/>
    <w:rsid w:val="00A002AD"/>
    <w:rPr>
      <w:sz w:val="16"/>
      <w:szCs w:val="16"/>
    </w:rPr>
  </w:style>
  <w:style w:type="paragraph" w:styleId="Kommentartext">
    <w:name w:val="annotation text"/>
    <w:basedOn w:val="Standard"/>
    <w:link w:val="KommentartextZchn"/>
    <w:uiPriority w:val="99"/>
    <w:semiHidden/>
    <w:unhideWhenUsed/>
    <w:rsid w:val="00A002AD"/>
    <w:rPr>
      <w:szCs w:val="20"/>
    </w:rPr>
  </w:style>
  <w:style w:type="character" w:customStyle="1" w:styleId="KommentartextZchn">
    <w:name w:val="Kommentartext Zchn"/>
    <w:basedOn w:val="Absatz-Standardschriftart"/>
    <w:link w:val="Kommentartext"/>
    <w:uiPriority w:val="99"/>
    <w:semiHidden/>
    <w:rsid w:val="00A002AD"/>
    <w:rPr>
      <w:rFonts w:ascii="Arial" w:hAnsi="Arial" w:cs="Arial"/>
      <w:lang w:eastAsia="nl-NL"/>
    </w:rPr>
  </w:style>
  <w:style w:type="paragraph" w:styleId="Kommentarthema">
    <w:name w:val="annotation subject"/>
    <w:basedOn w:val="Kommentartext"/>
    <w:next w:val="Kommentartext"/>
    <w:link w:val="KommentarthemaZchn"/>
    <w:uiPriority w:val="99"/>
    <w:semiHidden/>
    <w:unhideWhenUsed/>
    <w:rsid w:val="00A002AD"/>
    <w:rPr>
      <w:b/>
      <w:bCs/>
    </w:rPr>
  </w:style>
  <w:style w:type="character" w:customStyle="1" w:styleId="KommentarthemaZchn">
    <w:name w:val="Kommentarthema Zchn"/>
    <w:basedOn w:val="KommentartextZchn"/>
    <w:link w:val="Kommentarthema"/>
    <w:uiPriority w:val="99"/>
    <w:semiHidden/>
    <w:rsid w:val="00A002AD"/>
    <w:rPr>
      <w:rFonts w:ascii="Arial" w:hAnsi="Arial" w:cs="Arial"/>
      <w:b/>
      <w:bCs/>
      <w:lang w:eastAsia="nl-NL"/>
    </w:rPr>
  </w:style>
  <w:style w:type="paragraph" w:styleId="Textkrper">
    <w:name w:val="Body Text"/>
    <w:basedOn w:val="Standard"/>
    <w:link w:val="TextkrperZchn"/>
    <w:uiPriority w:val="99"/>
    <w:semiHidden/>
    <w:unhideWhenUsed/>
    <w:rsid w:val="00B5778E"/>
    <w:pPr>
      <w:spacing w:after="120"/>
    </w:pPr>
  </w:style>
  <w:style w:type="character" w:customStyle="1" w:styleId="TextkrperZchn">
    <w:name w:val="Textkörper Zchn"/>
    <w:basedOn w:val="Absatz-Standardschriftart"/>
    <w:link w:val="Textkrper"/>
    <w:uiPriority w:val="99"/>
    <w:semiHidden/>
    <w:rsid w:val="00B5778E"/>
    <w:rPr>
      <w:rFonts w:ascii="Arial" w:hAnsi="Arial" w:cs="Arial"/>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516665">
      <w:bodyDiv w:val="1"/>
      <w:marLeft w:val="0"/>
      <w:marRight w:val="0"/>
      <w:marTop w:val="0"/>
      <w:marBottom w:val="0"/>
      <w:divBdr>
        <w:top w:val="none" w:sz="0" w:space="0" w:color="auto"/>
        <w:left w:val="none" w:sz="0" w:space="0" w:color="auto"/>
        <w:bottom w:val="none" w:sz="0" w:space="0" w:color="auto"/>
        <w:right w:val="none" w:sz="0" w:space="0" w:color="auto"/>
      </w:divBdr>
    </w:div>
    <w:div w:id="545139151">
      <w:bodyDiv w:val="1"/>
      <w:marLeft w:val="0"/>
      <w:marRight w:val="0"/>
      <w:marTop w:val="0"/>
      <w:marBottom w:val="0"/>
      <w:divBdr>
        <w:top w:val="none" w:sz="0" w:space="0" w:color="auto"/>
        <w:left w:val="none" w:sz="0" w:space="0" w:color="auto"/>
        <w:bottom w:val="none" w:sz="0" w:space="0" w:color="auto"/>
        <w:right w:val="none" w:sz="0" w:space="0" w:color="auto"/>
      </w:divBdr>
    </w:div>
    <w:div w:id="1002506327">
      <w:bodyDiv w:val="1"/>
      <w:marLeft w:val="0"/>
      <w:marRight w:val="0"/>
      <w:marTop w:val="0"/>
      <w:marBottom w:val="0"/>
      <w:divBdr>
        <w:top w:val="none" w:sz="0" w:space="0" w:color="auto"/>
        <w:left w:val="none" w:sz="0" w:space="0" w:color="auto"/>
        <w:bottom w:val="none" w:sz="0" w:space="0" w:color="auto"/>
        <w:right w:val="none" w:sz="0" w:space="0" w:color="auto"/>
      </w:divBdr>
    </w:div>
    <w:div w:id="1071737454">
      <w:bodyDiv w:val="1"/>
      <w:marLeft w:val="0"/>
      <w:marRight w:val="0"/>
      <w:marTop w:val="0"/>
      <w:marBottom w:val="0"/>
      <w:divBdr>
        <w:top w:val="none" w:sz="0" w:space="0" w:color="auto"/>
        <w:left w:val="none" w:sz="0" w:space="0" w:color="auto"/>
        <w:bottom w:val="none" w:sz="0" w:space="0" w:color="auto"/>
        <w:right w:val="none" w:sz="0" w:space="0" w:color="auto"/>
      </w:divBdr>
      <w:divsChild>
        <w:div w:id="265701976">
          <w:marLeft w:val="0"/>
          <w:marRight w:val="0"/>
          <w:marTop w:val="0"/>
          <w:marBottom w:val="0"/>
          <w:divBdr>
            <w:top w:val="none" w:sz="0" w:space="0" w:color="auto"/>
            <w:left w:val="none" w:sz="0" w:space="0" w:color="auto"/>
            <w:bottom w:val="none" w:sz="0" w:space="0" w:color="auto"/>
            <w:right w:val="none" w:sz="0" w:space="0" w:color="auto"/>
          </w:divBdr>
          <w:divsChild>
            <w:div w:id="4439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4711">
      <w:bodyDiv w:val="1"/>
      <w:marLeft w:val="0"/>
      <w:marRight w:val="0"/>
      <w:marTop w:val="0"/>
      <w:marBottom w:val="0"/>
      <w:divBdr>
        <w:top w:val="none" w:sz="0" w:space="0" w:color="auto"/>
        <w:left w:val="none" w:sz="0" w:space="0" w:color="auto"/>
        <w:bottom w:val="none" w:sz="0" w:space="0" w:color="auto"/>
        <w:right w:val="none" w:sz="0" w:space="0" w:color="auto"/>
      </w:divBdr>
    </w:div>
    <w:div w:id="211277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43" Type="http://schemas.openxmlformats.org/officeDocument/2006/relationships/footer" Target="footer4.xml"/></Relationships>
</file>

<file path=word/_rels/footer5.xml.rels><?xml version="1.0" encoding="UTF-8" standalone="yes"?>
<Relationships xmlns="http://schemas.openxmlformats.org/package/2006/relationships"><Relationship Id="rId3" Type="http://schemas.openxmlformats.org/officeDocument/2006/relationships/hyperlink" Target="http://www.bis-brandschutzplaner.de" TargetMode="External"/><Relationship Id="rId2" Type="http://schemas.openxmlformats.org/officeDocument/2006/relationships/hyperlink" Target="http://www.walraven.com" TargetMode="External"/><Relationship Id="rId1" Type="http://schemas.openxmlformats.org/officeDocument/2006/relationships/hyperlink" Target="mailto:info@bis-walraven.de" TargetMode="External"/><Relationship Id="rId4" Type="http://schemas.openxmlformats.org/officeDocument/2006/relationships/image" Target="media/image35.jpeg"/></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emf"/><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32.emf"/></Relationships>
</file>

<file path=word/_rels/header4.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emf"/><Relationship Id="rId1" Type="http://schemas.openxmlformats.org/officeDocument/2006/relationships/image" Target="media/image28.jpeg"/><Relationship Id="rId4" Type="http://schemas.openxmlformats.org/officeDocument/2006/relationships/image" Target="media/image33.emf"/></Relationships>
</file>

<file path=word/_rels/header5.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34.png"/></Relationships>
</file>

<file path=word/_rels/header6.xml.rels><?xml version="1.0" encoding="UTF-8" standalone="yes"?>
<Relationships xmlns="http://schemas.openxmlformats.org/package/2006/relationships"><Relationship Id="rId2" Type="http://schemas.openxmlformats.org/officeDocument/2006/relationships/hyperlink" Target="http://www.walraven.com" TargetMode="External"/><Relationship Id="rId1"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L:\Corporate_Identity\Corporate_Identity_Office_Templates\Word_Templates\Letterhead\Letterhead_230_PD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AAAB2-ACC0-4E73-A446-088483DC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Letterhead_230_PDF.dot</Template>
  <TotalTime>0</TotalTime>
  <Pages>13</Pages>
  <Words>1053</Words>
  <Characters>7951</Characters>
  <Application>Microsoft Office Word</Application>
  <DocSecurity>0</DocSecurity>
  <Lines>66</Lines>
  <Paragraphs>17</Paragraphs>
  <ScaleCrop>false</ScaleCrop>
  <HeadingPairs>
    <vt:vector size="2" baseType="variant">
      <vt:variant>
        <vt:lpstr>Titel</vt:lpstr>
      </vt:variant>
      <vt:variant>
        <vt:i4>1</vt:i4>
      </vt:variant>
    </vt:vector>
  </HeadingPairs>
  <TitlesOfParts>
    <vt:vector size="1" baseType="lpstr">
      <vt:lpstr>Uw Ref</vt:lpstr>
    </vt:vector>
  </TitlesOfParts>
  <Company>J. van Walraven Holding B.V.</Company>
  <LinksUpToDate>false</LinksUpToDate>
  <CharactersWithSpaces>8987</CharactersWithSpaces>
  <SharedDoc>false</SharedDoc>
  <HLinks>
    <vt:vector size="42" baseType="variant">
      <vt:variant>
        <vt:i4>655448</vt:i4>
      </vt:variant>
      <vt:variant>
        <vt:i4>18</vt:i4>
      </vt:variant>
      <vt:variant>
        <vt:i4>0</vt:i4>
      </vt:variant>
      <vt:variant>
        <vt:i4>5</vt:i4>
      </vt:variant>
      <vt:variant>
        <vt:lpwstr>http://www.bis-brandschutzplaner.de/</vt:lpwstr>
      </vt:variant>
      <vt:variant>
        <vt:lpwstr/>
      </vt:variant>
      <vt:variant>
        <vt:i4>5898325</vt:i4>
      </vt:variant>
      <vt:variant>
        <vt:i4>15</vt:i4>
      </vt:variant>
      <vt:variant>
        <vt:i4>0</vt:i4>
      </vt:variant>
      <vt:variant>
        <vt:i4>5</vt:i4>
      </vt:variant>
      <vt:variant>
        <vt:lpwstr>http://www.walraven.com/</vt:lpwstr>
      </vt:variant>
      <vt:variant>
        <vt:lpwstr/>
      </vt:variant>
      <vt:variant>
        <vt:i4>393323</vt:i4>
      </vt:variant>
      <vt:variant>
        <vt:i4>12</vt:i4>
      </vt:variant>
      <vt:variant>
        <vt:i4>0</vt:i4>
      </vt:variant>
      <vt:variant>
        <vt:i4>5</vt:i4>
      </vt:variant>
      <vt:variant>
        <vt:lpwstr>mailto:info@bis-walraven.de</vt:lpwstr>
      </vt:variant>
      <vt:variant>
        <vt:lpwstr/>
      </vt:variant>
      <vt:variant>
        <vt:i4>5898325</vt:i4>
      </vt:variant>
      <vt:variant>
        <vt:i4>9</vt:i4>
      </vt:variant>
      <vt:variant>
        <vt:i4>0</vt:i4>
      </vt:variant>
      <vt:variant>
        <vt:i4>5</vt:i4>
      </vt:variant>
      <vt:variant>
        <vt:lpwstr>http://www.walraven.com/</vt:lpwstr>
      </vt:variant>
      <vt:variant>
        <vt:lpwstr/>
      </vt:variant>
      <vt:variant>
        <vt:i4>5898325</vt:i4>
      </vt:variant>
      <vt:variant>
        <vt:i4>6</vt:i4>
      </vt:variant>
      <vt:variant>
        <vt:i4>0</vt:i4>
      </vt:variant>
      <vt:variant>
        <vt:i4>5</vt:i4>
      </vt:variant>
      <vt:variant>
        <vt:lpwstr>http://www.walraven.com/</vt:lpwstr>
      </vt:variant>
      <vt:variant>
        <vt:lpwstr/>
      </vt:variant>
      <vt:variant>
        <vt:i4>5898325</vt:i4>
      </vt:variant>
      <vt:variant>
        <vt:i4>3</vt:i4>
      </vt:variant>
      <vt:variant>
        <vt:i4>0</vt:i4>
      </vt:variant>
      <vt:variant>
        <vt:i4>5</vt:i4>
      </vt:variant>
      <vt:variant>
        <vt:lpwstr>http://www.walraven.com/</vt:lpwstr>
      </vt:variant>
      <vt:variant>
        <vt:lpwstr/>
      </vt:variant>
      <vt:variant>
        <vt:i4>5898325</vt:i4>
      </vt:variant>
      <vt:variant>
        <vt:i4>0</vt:i4>
      </vt:variant>
      <vt:variant>
        <vt:i4>0</vt:i4>
      </vt:variant>
      <vt:variant>
        <vt:i4>5</vt:i4>
      </vt:variant>
      <vt:variant>
        <vt:lpwstr>http://www.walraven.com/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Ref</dc:title>
  <dc:subject/>
  <dc:creator>System administrator</dc:creator>
  <cp:keywords/>
  <cp:lastModifiedBy>Gabriele Pöhlmann</cp:lastModifiedBy>
  <cp:revision>34</cp:revision>
  <cp:lastPrinted>2019-02-07T09:58:00Z</cp:lastPrinted>
  <dcterms:created xsi:type="dcterms:W3CDTF">2022-04-14T06:16:00Z</dcterms:created>
  <dcterms:modified xsi:type="dcterms:W3CDTF">2022-04-19T11:32:00Z</dcterms:modified>
</cp:coreProperties>
</file>